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AAF" w:rsidRPr="00971AAF" w:rsidRDefault="00971AAF" w:rsidP="00971AAF">
      <w:pPr>
        <w:tabs>
          <w:tab w:val="left" w:pos="10773"/>
        </w:tabs>
        <w:spacing w:after="0" w:line="240" w:lineRule="auto"/>
        <w:ind w:left="6081" w:firstLine="999"/>
        <w:jc w:val="center"/>
        <w:rPr>
          <w:rFonts w:ascii="Times New Roman" w:eastAsia="Times New Roman" w:hAnsi="Times New Roman" w:cs="Times New Roman"/>
          <w:color w:val="000000"/>
          <w:sz w:val="24"/>
          <w:szCs w:val="24"/>
          <w:lang w:eastAsia="ru-RU"/>
        </w:rPr>
      </w:pPr>
      <w:r w:rsidRPr="00971AAF">
        <w:rPr>
          <w:rFonts w:ascii="Times New Roman" w:eastAsia="Times New Roman" w:hAnsi="Times New Roman" w:cs="Times New Roman"/>
          <w:color w:val="000000"/>
          <w:sz w:val="24"/>
          <w:szCs w:val="24"/>
          <w:lang w:eastAsia="ru-RU"/>
        </w:rPr>
        <w:t xml:space="preserve">                          ЗАТВЕРДЖЕНО</w:t>
      </w:r>
    </w:p>
    <w:p w:rsidR="00971AAF" w:rsidRPr="00971AAF" w:rsidRDefault="00971AAF" w:rsidP="00971AAF">
      <w:pPr>
        <w:spacing w:after="0" w:line="240" w:lineRule="auto"/>
        <w:ind w:firstLine="10206"/>
        <w:rPr>
          <w:rFonts w:ascii="Times New Roman" w:eastAsia="Times New Roman" w:hAnsi="Times New Roman" w:cs="Times New Roman"/>
          <w:color w:val="000000"/>
          <w:sz w:val="24"/>
          <w:szCs w:val="24"/>
          <w:lang w:eastAsia="ru-RU"/>
        </w:rPr>
      </w:pPr>
      <w:r w:rsidRPr="00971AAF">
        <w:rPr>
          <w:rFonts w:ascii="Times New Roman" w:eastAsia="Times New Roman" w:hAnsi="Times New Roman" w:cs="Times New Roman"/>
          <w:color w:val="000000"/>
          <w:sz w:val="24"/>
          <w:szCs w:val="24"/>
          <w:lang w:eastAsia="ru-RU"/>
        </w:rPr>
        <w:t>розпорядження Дарницької</w:t>
      </w:r>
    </w:p>
    <w:p w:rsidR="00971AAF" w:rsidRPr="00971AAF" w:rsidRDefault="00971AAF" w:rsidP="00971AAF">
      <w:pPr>
        <w:spacing w:after="0" w:line="240" w:lineRule="auto"/>
        <w:ind w:firstLine="10206"/>
        <w:rPr>
          <w:rFonts w:ascii="Times New Roman" w:eastAsia="Times New Roman" w:hAnsi="Times New Roman" w:cs="Times New Roman"/>
          <w:color w:val="000000"/>
          <w:sz w:val="24"/>
          <w:szCs w:val="24"/>
          <w:lang w:eastAsia="ru-RU"/>
        </w:rPr>
      </w:pPr>
      <w:r w:rsidRPr="00971AAF">
        <w:rPr>
          <w:rFonts w:ascii="Times New Roman" w:eastAsia="Times New Roman" w:hAnsi="Times New Roman" w:cs="Times New Roman"/>
          <w:color w:val="000000"/>
          <w:sz w:val="24"/>
          <w:szCs w:val="24"/>
          <w:lang w:eastAsia="ru-RU"/>
        </w:rPr>
        <w:t xml:space="preserve">районної в місті Києві </w:t>
      </w:r>
    </w:p>
    <w:p w:rsidR="00971AAF" w:rsidRPr="00971AAF" w:rsidRDefault="00971AAF" w:rsidP="00971AAF">
      <w:pPr>
        <w:spacing w:after="0" w:line="240" w:lineRule="auto"/>
        <w:ind w:firstLine="10206"/>
        <w:rPr>
          <w:rFonts w:ascii="Times New Roman" w:eastAsia="Times New Roman" w:hAnsi="Times New Roman" w:cs="Times New Roman"/>
          <w:color w:val="000000"/>
          <w:sz w:val="24"/>
          <w:szCs w:val="24"/>
          <w:lang w:eastAsia="ru-RU"/>
        </w:rPr>
      </w:pPr>
      <w:r w:rsidRPr="00971AAF">
        <w:rPr>
          <w:rFonts w:ascii="Times New Roman" w:eastAsia="Times New Roman" w:hAnsi="Times New Roman" w:cs="Times New Roman"/>
          <w:color w:val="000000"/>
          <w:sz w:val="24"/>
          <w:szCs w:val="24"/>
          <w:lang w:eastAsia="ru-RU"/>
        </w:rPr>
        <w:t>державної адміністрації</w:t>
      </w:r>
    </w:p>
    <w:p w:rsidR="00971AAF" w:rsidRPr="00971AAF" w:rsidRDefault="00F46392" w:rsidP="00165E6F">
      <w:pPr>
        <w:spacing w:after="0" w:line="240" w:lineRule="auto"/>
        <w:ind w:left="851" w:firstLine="9355"/>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від___________</w:t>
      </w:r>
      <w:proofErr w:type="spellEnd"/>
      <w:r>
        <w:rPr>
          <w:rFonts w:ascii="Times New Roman" w:eastAsia="Times New Roman" w:hAnsi="Times New Roman" w:cs="Times New Roman"/>
          <w:color w:val="000000"/>
          <w:sz w:val="24"/>
          <w:szCs w:val="24"/>
          <w:lang w:eastAsia="ru-RU"/>
        </w:rPr>
        <w:t>___</w:t>
      </w:r>
      <w:r w:rsidR="00971AAF" w:rsidRPr="00971AAF">
        <w:rPr>
          <w:rFonts w:ascii="Times New Roman" w:eastAsia="Times New Roman" w:hAnsi="Times New Roman" w:cs="Times New Roman"/>
          <w:color w:val="000000"/>
          <w:sz w:val="24"/>
          <w:szCs w:val="24"/>
          <w:lang w:eastAsia="ru-RU"/>
        </w:rPr>
        <w:t>№_______</w:t>
      </w:r>
    </w:p>
    <w:p w:rsidR="00971AAF" w:rsidRPr="00971AAF" w:rsidRDefault="00FD71DD" w:rsidP="00971AA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Технологічна картка 44</w:t>
      </w:r>
    </w:p>
    <w:p w:rsidR="00971AAF" w:rsidRPr="00971AAF" w:rsidRDefault="00971AAF" w:rsidP="00971AAF">
      <w:pPr>
        <w:spacing w:after="0" w:line="240" w:lineRule="auto"/>
        <w:jc w:val="center"/>
        <w:rPr>
          <w:rFonts w:ascii="Times New Roman" w:eastAsia="Times New Roman" w:hAnsi="Times New Roman" w:cs="Times New Roman"/>
          <w:color w:val="000000"/>
          <w:sz w:val="24"/>
          <w:szCs w:val="24"/>
          <w:lang w:eastAsia="ru-RU"/>
        </w:rPr>
      </w:pPr>
      <w:r w:rsidRPr="00971AAF">
        <w:rPr>
          <w:rFonts w:ascii="Times New Roman" w:eastAsia="Times New Roman" w:hAnsi="Times New Roman" w:cs="Times New Roman"/>
          <w:color w:val="000000"/>
          <w:sz w:val="24"/>
          <w:szCs w:val="24"/>
          <w:lang w:eastAsia="ru-RU"/>
        </w:rPr>
        <w:t xml:space="preserve"> адміністративної послуги</w:t>
      </w:r>
    </w:p>
    <w:p w:rsidR="00434C12" w:rsidRDefault="00F47225" w:rsidP="0034718E">
      <w:pPr>
        <w:jc w:val="center"/>
        <w:rPr>
          <w:rFonts w:ascii="Times New Roman" w:hAnsi="Times New Roman" w:cs="Times New Roman"/>
          <w:sz w:val="24"/>
          <w:szCs w:val="24"/>
        </w:rPr>
      </w:pPr>
      <w:r>
        <w:rPr>
          <w:rFonts w:ascii="Times New Roman" w:hAnsi="Times New Roman" w:cs="Times New Roman"/>
          <w:sz w:val="24"/>
          <w:szCs w:val="24"/>
        </w:rPr>
        <w:t>з н</w:t>
      </w:r>
      <w:r w:rsidR="00DB2931" w:rsidRPr="00DB2931">
        <w:rPr>
          <w:rFonts w:ascii="Times New Roman" w:hAnsi="Times New Roman" w:cs="Times New Roman"/>
          <w:sz w:val="24"/>
          <w:szCs w:val="24"/>
        </w:rPr>
        <w:t>адання архівних довідок та копій документів, які зберігаються в архівному відділі</w:t>
      </w:r>
    </w:p>
    <w:tbl>
      <w:tblPr>
        <w:tblStyle w:val="a3"/>
        <w:tblW w:w="0" w:type="auto"/>
        <w:tblInd w:w="-34" w:type="dxa"/>
        <w:tblLook w:val="04A0"/>
      </w:tblPr>
      <w:tblGrid>
        <w:gridCol w:w="851"/>
        <w:gridCol w:w="4394"/>
        <w:gridCol w:w="3686"/>
        <w:gridCol w:w="2693"/>
        <w:gridCol w:w="1843"/>
        <w:gridCol w:w="1919"/>
      </w:tblGrid>
      <w:tr w:rsidR="008D6123" w:rsidTr="002F1C5D">
        <w:tc>
          <w:tcPr>
            <w:tcW w:w="851" w:type="dxa"/>
          </w:tcPr>
          <w:p w:rsidR="008D6123" w:rsidRDefault="00271848" w:rsidP="008D6123">
            <w:pPr>
              <w:rPr>
                <w:rFonts w:ascii="Times New Roman" w:hAnsi="Times New Roman" w:cs="Times New Roman"/>
                <w:sz w:val="24"/>
                <w:szCs w:val="24"/>
              </w:rPr>
            </w:pPr>
            <w:r>
              <w:rPr>
                <w:rFonts w:ascii="Times New Roman" w:hAnsi="Times New Roman" w:cs="Times New Roman"/>
                <w:sz w:val="24"/>
                <w:szCs w:val="24"/>
              </w:rPr>
              <w:t>№</w:t>
            </w:r>
          </w:p>
          <w:p w:rsidR="00271848" w:rsidRDefault="00271848" w:rsidP="008D6123">
            <w:pPr>
              <w:rPr>
                <w:rFonts w:ascii="Times New Roman" w:hAnsi="Times New Roman" w:cs="Times New Roman"/>
                <w:sz w:val="24"/>
                <w:szCs w:val="24"/>
              </w:rPr>
            </w:pPr>
            <w:r>
              <w:rPr>
                <w:rFonts w:ascii="Times New Roman" w:hAnsi="Times New Roman" w:cs="Times New Roman"/>
                <w:sz w:val="24"/>
                <w:szCs w:val="24"/>
              </w:rPr>
              <w:t>з/п</w:t>
            </w:r>
          </w:p>
        </w:tc>
        <w:tc>
          <w:tcPr>
            <w:tcW w:w="4394" w:type="dxa"/>
          </w:tcPr>
          <w:p w:rsidR="008D6123" w:rsidRPr="0079484A" w:rsidRDefault="008D6123" w:rsidP="00C52B3A">
            <w:pPr>
              <w:jc w:val="center"/>
              <w:rPr>
                <w:rFonts w:ascii="Times New Roman" w:hAnsi="Times New Roman" w:cs="Times New Roman"/>
                <w:sz w:val="24"/>
                <w:szCs w:val="24"/>
              </w:rPr>
            </w:pPr>
            <w:r w:rsidRPr="0079484A">
              <w:rPr>
                <w:rFonts w:ascii="Times New Roman" w:hAnsi="Times New Roman" w:cs="Times New Roman"/>
                <w:sz w:val="24"/>
                <w:szCs w:val="24"/>
              </w:rPr>
              <w:t>Етапи послуги</w:t>
            </w:r>
          </w:p>
        </w:tc>
        <w:tc>
          <w:tcPr>
            <w:tcW w:w="3686" w:type="dxa"/>
          </w:tcPr>
          <w:p w:rsidR="008D6123" w:rsidRPr="0079484A" w:rsidRDefault="008D6123" w:rsidP="008D6123">
            <w:pPr>
              <w:rPr>
                <w:rFonts w:ascii="Times New Roman" w:hAnsi="Times New Roman" w:cs="Times New Roman"/>
                <w:sz w:val="24"/>
                <w:szCs w:val="24"/>
              </w:rPr>
            </w:pPr>
            <w:r w:rsidRPr="0079484A">
              <w:rPr>
                <w:rFonts w:ascii="Times New Roman" w:hAnsi="Times New Roman" w:cs="Times New Roman"/>
                <w:sz w:val="24"/>
                <w:szCs w:val="24"/>
              </w:rPr>
              <w:t xml:space="preserve">Відповідальна посадова особа </w:t>
            </w:r>
          </w:p>
        </w:tc>
        <w:tc>
          <w:tcPr>
            <w:tcW w:w="2693" w:type="dxa"/>
          </w:tcPr>
          <w:p w:rsidR="008D6123" w:rsidRPr="0079484A" w:rsidRDefault="008D6123" w:rsidP="008D6123">
            <w:pPr>
              <w:rPr>
                <w:rFonts w:ascii="Times New Roman" w:hAnsi="Times New Roman" w:cs="Times New Roman"/>
                <w:sz w:val="24"/>
                <w:szCs w:val="24"/>
              </w:rPr>
            </w:pPr>
            <w:r w:rsidRPr="0079484A">
              <w:rPr>
                <w:rFonts w:ascii="Times New Roman" w:hAnsi="Times New Roman" w:cs="Times New Roman"/>
                <w:sz w:val="24"/>
                <w:szCs w:val="24"/>
              </w:rPr>
              <w:t>Структурний підрозділ</w:t>
            </w:r>
          </w:p>
        </w:tc>
        <w:tc>
          <w:tcPr>
            <w:tcW w:w="1843" w:type="dxa"/>
          </w:tcPr>
          <w:p w:rsidR="00205A62" w:rsidRPr="00205A62" w:rsidRDefault="00205A62" w:rsidP="00205A62">
            <w:pPr>
              <w:jc w:val="center"/>
              <w:rPr>
                <w:rFonts w:ascii="Times New Roman" w:eastAsia="Times New Roman" w:hAnsi="Times New Roman" w:cs="Times New Roman"/>
                <w:color w:val="000000"/>
                <w:sz w:val="24"/>
                <w:szCs w:val="24"/>
                <w:lang w:eastAsia="ru-RU"/>
              </w:rPr>
            </w:pPr>
            <w:r w:rsidRPr="00205A62">
              <w:rPr>
                <w:rFonts w:ascii="Times New Roman" w:eastAsia="Times New Roman" w:hAnsi="Times New Roman" w:cs="Times New Roman"/>
                <w:color w:val="000000"/>
                <w:sz w:val="24"/>
                <w:szCs w:val="24"/>
                <w:lang w:eastAsia="ru-RU"/>
              </w:rPr>
              <w:t>Дія</w:t>
            </w:r>
          </w:p>
          <w:p w:rsidR="00205A62" w:rsidRPr="00205A62" w:rsidRDefault="00205A62" w:rsidP="00205A62">
            <w:pPr>
              <w:rPr>
                <w:rFonts w:ascii="Times New Roman" w:eastAsia="Times New Roman" w:hAnsi="Times New Roman" w:cs="Times New Roman"/>
                <w:color w:val="000000"/>
                <w:sz w:val="24"/>
                <w:szCs w:val="24"/>
                <w:lang w:eastAsia="ru-RU"/>
              </w:rPr>
            </w:pPr>
            <w:r w:rsidRPr="00205A62">
              <w:rPr>
                <w:rFonts w:ascii="Times New Roman" w:eastAsia="Times New Roman" w:hAnsi="Times New Roman" w:cs="Times New Roman"/>
                <w:color w:val="000000"/>
                <w:sz w:val="24"/>
                <w:szCs w:val="24"/>
                <w:lang w:eastAsia="ru-RU"/>
              </w:rPr>
              <w:t>В – виконує</w:t>
            </w:r>
          </w:p>
          <w:p w:rsidR="00205A62" w:rsidRPr="00205A62" w:rsidRDefault="00205A62" w:rsidP="00205A62">
            <w:pPr>
              <w:rPr>
                <w:rFonts w:ascii="Times New Roman" w:eastAsia="Times New Roman" w:hAnsi="Times New Roman" w:cs="Times New Roman"/>
                <w:color w:val="000000"/>
                <w:sz w:val="24"/>
                <w:szCs w:val="24"/>
                <w:lang w:eastAsia="ru-RU"/>
              </w:rPr>
            </w:pPr>
            <w:r w:rsidRPr="00205A62">
              <w:rPr>
                <w:rFonts w:ascii="Times New Roman" w:eastAsia="Times New Roman" w:hAnsi="Times New Roman" w:cs="Times New Roman"/>
                <w:color w:val="000000"/>
                <w:sz w:val="24"/>
                <w:szCs w:val="24"/>
                <w:lang w:eastAsia="ru-RU"/>
              </w:rPr>
              <w:t>У – бере участь</w:t>
            </w:r>
          </w:p>
          <w:p w:rsidR="00205A62" w:rsidRPr="00205A62" w:rsidRDefault="00205A62" w:rsidP="00205A62">
            <w:pPr>
              <w:rPr>
                <w:rFonts w:ascii="Times New Roman" w:eastAsia="Times New Roman" w:hAnsi="Times New Roman" w:cs="Times New Roman"/>
                <w:color w:val="000000"/>
                <w:sz w:val="24"/>
                <w:szCs w:val="24"/>
                <w:lang w:eastAsia="ru-RU"/>
              </w:rPr>
            </w:pPr>
            <w:r w:rsidRPr="00205A62">
              <w:rPr>
                <w:rFonts w:ascii="Times New Roman" w:eastAsia="Times New Roman" w:hAnsi="Times New Roman" w:cs="Times New Roman"/>
                <w:color w:val="000000"/>
                <w:sz w:val="24"/>
                <w:szCs w:val="24"/>
                <w:lang w:eastAsia="ru-RU"/>
              </w:rPr>
              <w:t>П – погоджує</w:t>
            </w:r>
          </w:p>
          <w:p w:rsidR="008D6123" w:rsidRPr="0079484A" w:rsidRDefault="00205A62" w:rsidP="00205A62">
            <w:pPr>
              <w:rPr>
                <w:rFonts w:ascii="Times New Roman" w:hAnsi="Times New Roman" w:cs="Times New Roman"/>
                <w:sz w:val="24"/>
                <w:szCs w:val="24"/>
              </w:rPr>
            </w:pPr>
            <w:r w:rsidRPr="00205A62">
              <w:rPr>
                <w:rFonts w:ascii="Times New Roman" w:eastAsia="Times New Roman" w:hAnsi="Times New Roman" w:cs="Times New Roman"/>
                <w:color w:val="000000"/>
                <w:sz w:val="24"/>
                <w:szCs w:val="24"/>
                <w:lang w:eastAsia="ru-RU"/>
              </w:rPr>
              <w:t>З – затверджує</w:t>
            </w:r>
          </w:p>
        </w:tc>
        <w:tc>
          <w:tcPr>
            <w:tcW w:w="1919" w:type="dxa"/>
          </w:tcPr>
          <w:p w:rsidR="008D6123" w:rsidRPr="0079484A" w:rsidRDefault="008D6123" w:rsidP="008D6123">
            <w:pPr>
              <w:jc w:val="center"/>
              <w:rPr>
                <w:rFonts w:ascii="Times New Roman" w:hAnsi="Times New Roman" w:cs="Times New Roman"/>
                <w:sz w:val="24"/>
                <w:szCs w:val="24"/>
              </w:rPr>
            </w:pPr>
            <w:r w:rsidRPr="0079484A">
              <w:rPr>
                <w:rFonts w:ascii="Times New Roman" w:hAnsi="Times New Roman" w:cs="Times New Roman"/>
                <w:sz w:val="24"/>
                <w:szCs w:val="24"/>
              </w:rPr>
              <w:t>Строк</w:t>
            </w:r>
          </w:p>
          <w:p w:rsidR="008D6123" w:rsidRPr="0079484A" w:rsidRDefault="008D6123" w:rsidP="008D6123">
            <w:pPr>
              <w:jc w:val="center"/>
              <w:rPr>
                <w:rFonts w:ascii="Times New Roman" w:hAnsi="Times New Roman" w:cs="Times New Roman"/>
                <w:sz w:val="24"/>
                <w:szCs w:val="24"/>
              </w:rPr>
            </w:pPr>
            <w:r w:rsidRPr="0079484A">
              <w:rPr>
                <w:rFonts w:ascii="Times New Roman" w:hAnsi="Times New Roman" w:cs="Times New Roman"/>
                <w:sz w:val="24"/>
                <w:szCs w:val="24"/>
              </w:rPr>
              <w:t>виконання</w:t>
            </w:r>
          </w:p>
        </w:tc>
      </w:tr>
      <w:tr w:rsidR="00643EFF" w:rsidTr="002F1C5D">
        <w:tc>
          <w:tcPr>
            <w:tcW w:w="851" w:type="dxa"/>
          </w:tcPr>
          <w:p w:rsidR="00643EFF" w:rsidRPr="00085BF3" w:rsidRDefault="00643EFF" w:rsidP="00B04CCF">
            <w:pPr>
              <w:pStyle w:val="a4"/>
              <w:numPr>
                <w:ilvl w:val="0"/>
                <w:numId w:val="2"/>
              </w:numPr>
              <w:rPr>
                <w:rFonts w:ascii="Times New Roman" w:hAnsi="Times New Roman" w:cs="Times New Roman"/>
                <w:sz w:val="24"/>
                <w:szCs w:val="24"/>
              </w:rPr>
            </w:pPr>
          </w:p>
        </w:tc>
        <w:tc>
          <w:tcPr>
            <w:tcW w:w="4394" w:type="dxa"/>
          </w:tcPr>
          <w:p w:rsidR="00643EFF" w:rsidRPr="00037BAC" w:rsidRDefault="00643EFF" w:rsidP="00B04CCF">
            <w:pPr>
              <w:rPr>
                <w:rFonts w:ascii="Times New Roman" w:hAnsi="Times New Roman" w:cs="Times New Roman"/>
              </w:rPr>
            </w:pPr>
            <w:r>
              <w:rPr>
                <w:rFonts w:ascii="Times New Roman" w:hAnsi="Times New Roman" w:cs="Times New Roman"/>
              </w:rPr>
              <w:t>Реєстрація заяви</w:t>
            </w:r>
            <w:r w:rsidRPr="00037BAC">
              <w:rPr>
                <w:rFonts w:ascii="Times New Roman" w:hAnsi="Times New Roman" w:cs="Times New Roman"/>
              </w:rPr>
              <w:t xml:space="preserve"> та прийом документів</w:t>
            </w:r>
            <w:r w:rsidR="003916A2">
              <w:rPr>
                <w:rFonts w:ascii="Times New Roman" w:hAnsi="Times New Roman" w:cs="Times New Roman"/>
              </w:rPr>
              <w:t xml:space="preserve"> суб’єкта звернення</w:t>
            </w:r>
          </w:p>
        </w:tc>
        <w:tc>
          <w:tcPr>
            <w:tcW w:w="3686" w:type="dxa"/>
          </w:tcPr>
          <w:p w:rsidR="00643EFF" w:rsidRPr="00037BAC" w:rsidRDefault="00643EFF" w:rsidP="00B04CCF">
            <w:pPr>
              <w:rPr>
                <w:rFonts w:ascii="Times New Roman" w:hAnsi="Times New Roman" w:cs="Times New Roman"/>
              </w:rPr>
            </w:pPr>
            <w:r>
              <w:rPr>
                <w:rFonts w:ascii="Times New Roman" w:hAnsi="Times New Roman" w:cs="Times New Roman"/>
              </w:rPr>
              <w:t xml:space="preserve">Спеціаліст </w:t>
            </w:r>
          </w:p>
        </w:tc>
        <w:tc>
          <w:tcPr>
            <w:tcW w:w="2693" w:type="dxa"/>
          </w:tcPr>
          <w:p w:rsidR="00643EFF" w:rsidRPr="00037BAC" w:rsidRDefault="00B1336B" w:rsidP="00B04CCF">
            <w:pPr>
              <w:rPr>
                <w:rFonts w:ascii="Times New Roman" w:hAnsi="Times New Roman" w:cs="Times New Roman"/>
              </w:rPr>
            </w:pPr>
            <w:r>
              <w:rPr>
                <w:rFonts w:ascii="Times New Roman" w:hAnsi="Times New Roman" w:cs="Times New Roman"/>
              </w:rPr>
              <w:t>А</w:t>
            </w:r>
            <w:r w:rsidR="00643EFF">
              <w:rPr>
                <w:rFonts w:ascii="Times New Roman" w:hAnsi="Times New Roman" w:cs="Times New Roman"/>
              </w:rPr>
              <w:t>рхівний відділ</w:t>
            </w:r>
          </w:p>
        </w:tc>
        <w:tc>
          <w:tcPr>
            <w:tcW w:w="1843" w:type="dxa"/>
          </w:tcPr>
          <w:p w:rsidR="00643EFF" w:rsidRPr="00037BAC" w:rsidRDefault="00643EFF" w:rsidP="00B04CCF">
            <w:pPr>
              <w:rPr>
                <w:rFonts w:ascii="Times New Roman" w:hAnsi="Times New Roman" w:cs="Times New Roman"/>
              </w:rPr>
            </w:pPr>
            <w:r w:rsidRPr="00037BAC">
              <w:rPr>
                <w:rFonts w:ascii="Times New Roman" w:hAnsi="Times New Roman" w:cs="Times New Roman"/>
              </w:rPr>
              <w:t>В</w:t>
            </w:r>
          </w:p>
        </w:tc>
        <w:tc>
          <w:tcPr>
            <w:tcW w:w="1919" w:type="dxa"/>
            <w:vMerge w:val="restart"/>
            <w:vAlign w:val="center"/>
          </w:tcPr>
          <w:p w:rsidR="00643EFF" w:rsidRPr="00037BAC" w:rsidRDefault="00643EFF" w:rsidP="00B04CCF">
            <w:pPr>
              <w:rPr>
                <w:rFonts w:ascii="Times New Roman" w:hAnsi="Times New Roman" w:cs="Times New Roman"/>
              </w:rPr>
            </w:pPr>
            <w:r w:rsidRPr="00037BAC">
              <w:rPr>
                <w:rFonts w:ascii="Times New Roman" w:hAnsi="Times New Roman" w:cs="Times New Roman"/>
              </w:rPr>
              <w:t>1-2 дні</w:t>
            </w:r>
          </w:p>
        </w:tc>
      </w:tr>
      <w:tr w:rsidR="00643EFF" w:rsidTr="002F1C5D">
        <w:tc>
          <w:tcPr>
            <w:tcW w:w="851" w:type="dxa"/>
          </w:tcPr>
          <w:p w:rsidR="00643EFF" w:rsidRPr="00085BF3" w:rsidRDefault="00643EFF" w:rsidP="00B04CCF">
            <w:pPr>
              <w:pStyle w:val="a4"/>
              <w:numPr>
                <w:ilvl w:val="0"/>
                <w:numId w:val="2"/>
              </w:numPr>
              <w:rPr>
                <w:rFonts w:ascii="Times New Roman" w:hAnsi="Times New Roman" w:cs="Times New Roman"/>
                <w:sz w:val="24"/>
                <w:szCs w:val="24"/>
              </w:rPr>
            </w:pPr>
          </w:p>
        </w:tc>
        <w:tc>
          <w:tcPr>
            <w:tcW w:w="4394" w:type="dxa"/>
          </w:tcPr>
          <w:p w:rsidR="00643EFF" w:rsidRPr="00037BAC" w:rsidRDefault="00E05A33" w:rsidP="00744A5D">
            <w:pPr>
              <w:rPr>
                <w:rFonts w:ascii="Times New Roman" w:hAnsi="Times New Roman" w:cs="Times New Roman"/>
              </w:rPr>
            </w:pPr>
            <w:r>
              <w:rPr>
                <w:rFonts w:ascii="Times New Roman" w:hAnsi="Times New Roman" w:cs="Times New Roman"/>
              </w:rPr>
              <w:t xml:space="preserve">Внесення </w:t>
            </w:r>
            <w:r w:rsidR="00643EFF" w:rsidRPr="00037BAC">
              <w:rPr>
                <w:rFonts w:ascii="Times New Roman" w:hAnsi="Times New Roman" w:cs="Times New Roman"/>
              </w:rPr>
              <w:t xml:space="preserve"> </w:t>
            </w:r>
            <w:r w:rsidR="00643EFF">
              <w:rPr>
                <w:rFonts w:ascii="Times New Roman" w:hAnsi="Times New Roman" w:cs="Times New Roman"/>
              </w:rPr>
              <w:t>заяви</w:t>
            </w:r>
            <w:r w:rsidR="00796CEB">
              <w:rPr>
                <w:rFonts w:ascii="Times New Roman" w:hAnsi="Times New Roman" w:cs="Times New Roman"/>
              </w:rPr>
              <w:t xml:space="preserve"> та документів </w:t>
            </w:r>
            <w:r>
              <w:rPr>
                <w:rFonts w:ascii="Times New Roman" w:hAnsi="Times New Roman" w:cs="Times New Roman"/>
              </w:rPr>
              <w:t xml:space="preserve"> на розгляд </w:t>
            </w:r>
            <w:r w:rsidR="00744A5D">
              <w:rPr>
                <w:rFonts w:ascii="Times New Roman" w:hAnsi="Times New Roman" w:cs="Times New Roman"/>
              </w:rPr>
              <w:t xml:space="preserve"> голови </w:t>
            </w:r>
            <w:r w:rsidR="00643EFF">
              <w:rPr>
                <w:rFonts w:ascii="Times New Roman" w:hAnsi="Times New Roman" w:cs="Times New Roman"/>
              </w:rPr>
              <w:t xml:space="preserve"> Дарницької </w:t>
            </w:r>
            <w:r w:rsidR="00012A25">
              <w:rPr>
                <w:rFonts w:ascii="Times New Roman" w:hAnsi="Times New Roman" w:cs="Times New Roman"/>
              </w:rPr>
              <w:t>районної в місті Києві державної адміністрації</w:t>
            </w:r>
            <w:r w:rsidR="00643EFF">
              <w:rPr>
                <w:rFonts w:ascii="Times New Roman" w:hAnsi="Times New Roman" w:cs="Times New Roman"/>
              </w:rPr>
              <w:t xml:space="preserve"> </w:t>
            </w:r>
          </w:p>
        </w:tc>
        <w:tc>
          <w:tcPr>
            <w:tcW w:w="3686" w:type="dxa"/>
          </w:tcPr>
          <w:p w:rsidR="00AE6882" w:rsidRDefault="00AE6882" w:rsidP="00AE6882">
            <w:pPr>
              <w:rPr>
                <w:rFonts w:ascii="Times New Roman" w:hAnsi="Times New Roman" w:cs="Times New Roman"/>
              </w:rPr>
            </w:pPr>
            <w:r>
              <w:rPr>
                <w:rFonts w:ascii="Times New Roman" w:hAnsi="Times New Roman" w:cs="Times New Roman"/>
              </w:rPr>
              <w:t>Спеціалі</w:t>
            </w:r>
            <w:r w:rsidR="00080994">
              <w:rPr>
                <w:rFonts w:ascii="Times New Roman" w:hAnsi="Times New Roman" w:cs="Times New Roman"/>
              </w:rPr>
              <w:t xml:space="preserve">ст </w:t>
            </w:r>
          </w:p>
          <w:p w:rsidR="00643EFF" w:rsidRPr="00037BAC" w:rsidRDefault="00643EFF" w:rsidP="00AE6882">
            <w:pPr>
              <w:rPr>
                <w:rFonts w:ascii="Times New Roman" w:hAnsi="Times New Roman" w:cs="Times New Roman"/>
              </w:rPr>
            </w:pPr>
          </w:p>
        </w:tc>
        <w:tc>
          <w:tcPr>
            <w:tcW w:w="2693" w:type="dxa"/>
          </w:tcPr>
          <w:p w:rsidR="00643EFF" w:rsidRDefault="00B1336B" w:rsidP="00B04CCF">
            <w:pPr>
              <w:rPr>
                <w:rFonts w:ascii="Times New Roman" w:hAnsi="Times New Roman" w:cs="Times New Roman"/>
              </w:rPr>
            </w:pPr>
            <w:r>
              <w:rPr>
                <w:rFonts w:ascii="Times New Roman" w:hAnsi="Times New Roman" w:cs="Times New Roman"/>
              </w:rPr>
              <w:t>С</w:t>
            </w:r>
            <w:r w:rsidR="00643EFF">
              <w:rPr>
                <w:rFonts w:ascii="Times New Roman" w:hAnsi="Times New Roman" w:cs="Times New Roman"/>
              </w:rPr>
              <w:t>ектор організаційно-аналітичного забезпечення роботи голови</w:t>
            </w:r>
          </w:p>
          <w:p w:rsidR="00643EFF" w:rsidRPr="00037BAC" w:rsidRDefault="00643EFF" w:rsidP="00B04CCF">
            <w:pPr>
              <w:rPr>
                <w:rFonts w:ascii="Times New Roman" w:hAnsi="Times New Roman" w:cs="Times New Roman"/>
              </w:rPr>
            </w:pPr>
          </w:p>
        </w:tc>
        <w:tc>
          <w:tcPr>
            <w:tcW w:w="1843" w:type="dxa"/>
          </w:tcPr>
          <w:p w:rsidR="00643EFF" w:rsidRDefault="0061646C" w:rsidP="00B04CCF">
            <w:pPr>
              <w:rPr>
                <w:rFonts w:ascii="Times New Roman" w:hAnsi="Times New Roman" w:cs="Times New Roman"/>
              </w:rPr>
            </w:pPr>
            <w:r>
              <w:rPr>
                <w:rFonts w:ascii="Times New Roman" w:hAnsi="Times New Roman" w:cs="Times New Roman"/>
              </w:rPr>
              <w:t>У</w:t>
            </w:r>
          </w:p>
          <w:p w:rsidR="0061646C" w:rsidRDefault="0061646C" w:rsidP="00B04CCF">
            <w:pPr>
              <w:rPr>
                <w:rFonts w:ascii="Times New Roman" w:hAnsi="Times New Roman" w:cs="Times New Roman"/>
              </w:rPr>
            </w:pPr>
          </w:p>
          <w:p w:rsidR="0061646C" w:rsidRPr="00037BAC" w:rsidRDefault="0061646C" w:rsidP="00B04CCF">
            <w:pPr>
              <w:rPr>
                <w:rFonts w:ascii="Times New Roman" w:hAnsi="Times New Roman" w:cs="Times New Roman"/>
              </w:rPr>
            </w:pPr>
          </w:p>
        </w:tc>
        <w:tc>
          <w:tcPr>
            <w:tcW w:w="1919" w:type="dxa"/>
            <w:vMerge/>
            <w:vAlign w:val="center"/>
          </w:tcPr>
          <w:p w:rsidR="00643EFF" w:rsidRPr="00037BAC" w:rsidRDefault="00643EFF" w:rsidP="00B04CCF">
            <w:pPr>
              <w:rPr>
                <w:rFonts w:ascii="Times New Roman" w:hAnsi="Times New Roman" w:cs="Times New Roman"/>
              </w:rPr>
            </w:pPr>
          </w:p>
        </w:tc>
      </w:tr>
      <w:tr w:rsidR="00F66CA6" w:rsidTr="002F1C5D">
        <w:tc>
          <w:tcPr>
            <w:tcW w:w="851" w:type="dxa"/>
          </w:tcPr>
          <w:p w:rsidR="00F66CA6" w:rsidRPr="00085BF3" w:rsidRDefault="00F66CA6" w:rsidP="00B04CCF">
            <w:pPr>
              <w:pStyle w:val="a4"/>
              <w:numPr>
                <w:ilvl w:val="0"/>
                <w:numId w:val="2"/>
              </w:numPr>
              <w:rPr>
                <w:rFonts w:ascii="Times New Roman" w:hAnsi="Times New Roman" w:cs="Times New Roman"/>
                <w:sz w:val="24"/>
                <w:szCs w:val="24"/>
              </w:rPr>
            </w:pPr>
          </w:p>
        </w:tc>
        <w:tc>
          <w:tcPr>
            <w:tcW w:w="4394" w:type="dxa"/>
          </w:tcPr>
          <w:p w:rsidR="00F66CA6" w:rsidRDefault="00F66CA6" w:rsidP="00B04CCF">
            <w:pPr>
              <w:rPr>
                <w:rFonts w:ascii="Times New Roman" w:hAnsi="Times New Roman" w:cs="Times New Roman"/>
              </w:rPr>
            </w:pPr>
            <w:r>
              <w:rPr>
                <w:rFonts w:ascii="Times New Roman" w:hAnsi="Times New Roman" w:cs="Times New Roman"/>
              </w:rPr>
              <w:t>Розгляд та прийняття рішення по вирішенню питання суб’єкта  звернення</w:t>
            </w:r>
          </w:p>
          <w:p w:rsidR="00F66CA6" w:rsidRPr="00037BAC" w:rsidRDefault="00F66CA6" w:rsidP="00B04CCF">
            <w:pPr>
              <w:rPr>
                <w:rFonts w:ascii="Times New Roman" w:hAnsi="Times New Roman" w:cs="Times New Roman"/>
              </w:rPr>
            </w:pPr>
          </w:p>
        </w:tc>
        <w:tc>
          <w:tcPr>
            <w:tcW w:w="3686" w:type="dxa"/>
          </w:tcPr>
          <w:p w:rsidR="00F66CA6" w:rsidRDefault="00F66CA6" w:rsidP="00B04CCF">
            <w:pPr>
              <w:rPr>
                <w:rFonts w:ascii="Times New Roman" w:hAnsi="Times New Roman" w:cs="Times New Roman"/>
              </w:rPr>
            </w:pPr>
            <w:r>
              <w:rPr>
                <w:rFonts w:ascii="Times New Roman" w:hAnsi="Times New Roman" w:cs="Times New Roman"/>
              </w:rPr>
              <w:t>Голова</w:t>
            </w:r>
            <w:r w:rsidR="00C63177">
              <w:rPr>
                <w:rFonts w:ascii="Times New Roman" w:hAnsi="Times New Roman" w:cs="Times New Roman"/>
              </w:rPr>
              <w:t xml:space="preserve"> Дарницької районної в місті Києві державної  </w:t>
            </w:r>
            <w:r>
              <w:rPr>
                <w:rFonts w:ascii="Times New Roman" w:hAnsi="Times New Roman" w:cs="Times New Roman"/>
              </w:rPr>
              <w:t>адміністрації</w:t>
            </w:r>
          </w:p>
          <w:p w:rsidR="00E71C30" w:rsidRPr="00037BAC" w:rsidRDefault="00E71C30" w:rsidP="00B04CCF">
            <w:pPr>
              <w:rPr>
                <w:rFonts w:ascii="Times New Roman" w:hAnsi="Times New Roman" w:cs="Times New Roman"/>
              </w:rPr>
            </w:pPr>
          </w:p>
        </w:tc>
        <w:tc>
          <w:tcPr>
            <w:tcW w:w="2693" w:type="dxa"/>
          </w:tcPr>
          <w:p w:rsidR="00F66CA6" w:rsidRPr="00037BAC" w:rsidRDefault="00F66CA6" w:rsidP="00450252">
            <w:pPr>
              <w:rPr>
                <w:rFonts w:ascii="Times New Roman" w:hAnsi="Times New Roman" w:cs="Times New Roman"/>
              </w:rPr>
            </w:pPr>
          </w:p>
        </w:tc>
        <w:tc>
          <w:tcPr>
            <w:tcW w:w="1843" w:type="dxa"/>
          </w:tcPr>
          <w:p w:rsidR="00F66CA6" w:rsidRPr="00037BAC" w:rsidRDefault="00F66CA6" w:rsidP="00B04CCF">
            <w:pPr>
              <w:rPr>
                <w:rFonts w:ascii="Times New Roman" w:hAnsi="Times New Roman" w:cs="Times New Roman"/>
              </w:rPr>
            </w:pPr>
          </w:p>
        </w:tc>
        <w:tc>
          <w:tcPr>
            <w:tcW w:w="1919" w:type="dxa"/>
            <w:vMerge w:val="restart"/>
            <w:vAlign w:val="center"/>
          </w:tcPr>
          <w:p w:rsidR="00F66CA6" w:rsidRPr="00037BAC" w:rsidRDefault="00F66CA6" w:rsidP="00B04CCF">
            <w:pPr>
              <w:rPr>
                <w:rFonts w:ascii="Times New Roman" w:hAnsi="Times New Roman" w:cs="Times New Roman"/>
              </w:rPr>
            </w:pPr>
            <w:r>
              <w:rPr>
                <w:rFonts w:ascii="Times New Roman" w:hAnsi="Times New Roman" w:cs="Times New Roman"/>
              </w:rPr>
              <w:t>1-2 дні</w:t>
            </w:r>
          </w:p>
        </w:tc>
      </w:tr>
      <w:tr w:rsidR="00F66CA6" w:rsidTr="002F1C5D">
        <w:tc>
          <w:tcPr>
            <w:tcW w:w="851" w:type="dxa"/>
          </w:tcPr>
          <w:p w:rsidR="00F66CA6" w:rsidRPr="00085BF3" w:rsidRDefault="00F66CA6" w:rsidP="00B04CCF">
            <w:pPr>
              <w:pStyle w:val="a4"/>
              <w:numPr>
                <w:ilvl w:val="0"/>
                <w:numId w:val="2"/>
              </w:numPr>
              <w:rPr>
                <w:rFonts w:ascii="Times New Roman" w:hAnsi="Times New Roman" w:cs="Times New Roman"/>
                <w:sz w:val="24"/>
                <w:szCs w:val="24"/>
              </w:rPr>
            </w:pPr>
          </w:p>
        </w:tc>
        <w:tc>
          <w:tcPr>
            <w:tcW w:w="4394" w:type="dxa"/>
          </w:tcPr>
          <w:p w:rsidR="00F66CA6" w:rsidRDefault="00F66CA6" w:rsidP="00B04CCF">
            <w:pPr>
              <w:rPr>
                <w:rFonts w:ascii="Times New Roman" w:hAnsi="Times New Roman" w:cs="Times New Roman"/>
              </w:rPr>
            </w:pPr>
            <w:r>
              <w:rPr>
                <w:rFonts w:ascii="Times New Roman" w:hAnsi="Times New Roman" w:cs="Times New Roman"/>
              </w:rPr>
              <w:t>Перед</w:t>
            </w:r>
            <w:r w:rsidR="005F383C">
              <w:rPr>
                <w:rFonts w:ascii="Times New Roman" w:hAnsi="Times New Roman" w:cs="Times New Roman"/>
              </w:rPr>
              <w:t xml:space="preserve">ача заяви та  документів на опрацювання та оформлення   </w:t>
            </w:r>
          </w:p>
          <w:p w:rsidR="00F66CA6" w:rsidRPr="00037BAC" w:rsidRDefault="00F66CA6" w:rsidP="00B04CCF">
            <w:pPr>
              <w:rPr>
                <w:rFonts w:ascii="Times New Roman" w:hAnsi="Times New Roman" w:cs="Times New Roman"/>
              </w:rPr>
            </w:pPr>
          </w:p>
        </w:tc>
        <w:tc>
          <w:tcPr>
            <w:tcW w:w="3686" w:type="dxa"/>
          </w:tcPr>
          <w:p w:rsidR="00F66CA6" w:rsidRDefault="00F66CA6" w:rsidP="00B04CCF">
            <w:pPr>
              <w:rPr>
                <w:rFonts w:ascii="Times New Roman" w:hAnsi="Times New Roman" w:cs="Times New Roman"/>
              </w:rPr>
            </w:pPr>
            <w:r>
              <w:rPr>
                <w:rFonts w:ascii="Times New Roman" w:hAnsi="Times New Roman" w:cs="Times New Roman"/>
              </w:rPr>
              <w:t>Спеціалі</w:t>
            </w:r>
            <w:r w:rsidR="005F383C">
              <w:rPr>
                <w:rFonts w:ascii="Times New Roman" w:hAnsi="Times New Roman" w:cs="Times New Roman"/>
              </w:rPr>
              <w:t xml:space="preserve">ст </w:t>
            </w:r>
          </w:p>
          <w:p w:rsidR="00776847" w:rsidRPr="00037BAC" w:rsidRDefault="00776847" w:rsidP="00B04CCF">
            <w:pPr>
              <w:rPr>
                <w:rFonts w:ascii="Times New Roman" w:hAnsi="Times New Roman" w:cs="Times New Roman"/>
              </w:rPr>
            </w:pPr>
          </w:p>
        </w:tc>
        <w:tc>
          <w:tcPr>
            <w:tcW w:w="2693" w:type="dxa"/>
          </w:tcPr>
          <w:p w:rsidR="00F66CA6" w:rsidRPr="00037BAC" w:rsidRDefault="00B1336B" w:rsidP="00F53A24">
            <w:pPr>
              <w:rPr>
                <w:rFonts w:ascii="Times New Roman" w:hAnsi="Times New Roman" w:cs="Times New Roman"/>
              </w:rPr>
            </w:pPr>
            <w:r>
              <w:rPr>
                <w:rFonts w:ascii="Times New Roman" w:hAnsi="Times New Roman" w:cs="Times New Roman"/>
              </w:rPr>
              <w:t>С</w:t>
            </w:r>
            <w:r w:rsidR="004D44C8">
              <w:rPr>
                <w:rFonts w:ascii="Times New Roman" w:hAnsi="Times New Roman" w:cs="Times New Roman"/>
              </w:rPr>
              <w:t>ектор організаційно-аналітичного забезпечення роботи голови</w:t>
            </w:r>
          </w:p>
        </w:tc>
        <w:tc>
          <w:tcPr>
            <w:tcW w:w="1843" w:type="dxa"/>
          </w:tcPr>
          <w:p w:rsidR="00F66CA6" w:rsidRDefault="00E721F5" w:rsidP="00B04CCF">
            <w:pPr>
              <w:rPr>
                <w:rFonts w:ascii="Times New Roman" w:hAnsi="Times New Roman" w:cs="Times New Roman"/>
              </w:rPr>
            </w:pPr>
            <w:r>
              <w:rPr>
                <w:rFonts w:ascii="Times New Roman" w:hAnsi="Times New Roman" w:cs="Times New Roman"/>
              </w:rPr>
              <w:t>У</w:t>
            </w:r>
          </w:p>
          <w:p w:rsidR="009B62C3" w:rsidRDefault="009B62C3" w:rsidP="00B04CCF">
            <w:pPr>
              <w:rPr>
                <w:rFonts w:ascii="Times New Roman" w:hAnsi="Times New Roman" w:cs="Times New Roman"/>
              </w:rPr>
            </w:pPr>
          </w:p>
          <w:p w:rsidR="009B62C3" w:rsidRDefault="009B62C3" w:rsidP="00B04CCF">
            <w:pPr>
              <w:rPr>
                <w:rFonts w:ascii="Times New Roman" w:hAnsi="Times New Roman" w:cs="Times New Roman"/>
              </w:rPr>
            </w:pPr>
          </w:p>
          <w:p w:rsidR="009B62C3" w:rsidRPr="00037BAC" w:rsidRDefault="009B62C3" w:rsidP="00B04CCF">
            <w:pPr>
              <w:rPr>
                <w:rFonts w:ascii="Times New Roman" w:hAnsi="Times New Roman" w:cs="Times New Roman"/>
              </w:rPr>
            </w:pPr>
          </w:p>
        </w:tc>
        <w:tc>
          <w:tcPr>
            <w:tcW w:w="1919" w:type="dxa"/>
            <w:vMerge/>
            <w:vAlign w:val="center"/>
          </w:tcPr>
          <w:p w:rsidR="00F66CA6" w:rsidRPr="00037BAC" w:rsidRDefault="00F66CA6" w:rsidP="00B04CCF">
            <w:pPr>
              <w:rPr>
                <w:rFonts w:ascii="Times New Roman" w:hAnsi="Times New Roman" w:cs="Times New Roman"/>
              </w:rPr>
            </w:pPr>
          </w:p>
        </w:tc>
      </w:tr>
      <w:tr w:rsidR="00F66CA6" w:rsidTr="002F1C5D">
        <w:tc>
          <w:tcPr>
            <w:tcW w:w="851" w:type="dxa"/>
          </w:tcPr>
          <w:p w:rsidR="00F66CA6" w:rsidRPr="00085BF3" w:rsidRDefault="00F66CA6" w:rsidP="00B04CCF">
            <w:pPr>
              <w:pStyle w:val="a4"/>
              <w:numPr>
                <w:ilvl w:val="0"/>
                <w:numId w:val="2"/>
              </w:numPr>
              <w:rPr>
                <w:rFonts w:ascii="Times New Roman" w:hAnsi="Times New Roman" w:cs="Times New Roman"/>
                <w:sz w:val="24"/>
                <w:szCs w:val="24"/>
              </w:rPr>
            </w:pPr>
          </w:p>
        </w:tc>
        <w:tc>
          <w:tcPr>
            <w:tcW w:w="4394" w:type="dxa"/>
          </w:tcPr>
          <w:p w:rsidR="00F66CA6" w:rsidRDefault="00F66CA6" w:rsidP="00B04CCF">
            <w:pPr>
              <w:rPr>
                <w:rFonts w:ascii="Times New Roman" w:hAnsi="Times New Roman" w:cs="Times New Roman"/>
              </w:rPr>
            </w:pPr>
            <w:r>
              <w:rPr>
                <w:rFonts w:ascii="Times New Roman" w:hAnsi="Times New Roman" w:cs="Times New Roman"/>
              </w:rPr>
              <w:t>Розшук, виявлення та використання наявних відомостей в архівних документах</w:t>
            </w:r>
          </w:p>
        </w:tc>
        <w:tc>
          <w:tcPr>
            <w:tcW w:w="3686" w:type="dxa"/>
          </w:tcPr>
          <w:p w:rsidR="00F66CA6" w:rsidRPr="00037BAC" w:rsidRDefault="00FE6756" w:rsidP="00B04CCF">
            <w:pPr>
              <w:rPr>
                <w:rFonts w:ascii="Times New Roman" w:hAnsi="Times New Roman" w:cs="Times New Roman"/>
              </w:rPr>
            </w:pPr>
            <w:r>
              <w:rPr>
                <w:rFonts w:ascii="Times New Roman" w:hAnsi="Times New Roman" w:cs="Times New Roman"/>
              </w:rPr>
              <w:t>Спеціаліст</w:t>
            </w:r>
          </w:p>
          <w:p w:rsidR="00F66CA6" w:rsidRDefault="00F66CA6" w:rsidP="00B04CCF">
            <w:pPr>
              <w:rPr>
                <w:rFonts w:ascii="Times New Roman" w:hAnsi="Times New Roman" w:cs="Times New Roman"/>
              </w:rPr>
            </w:pPr>
          </w:p>
        </w:tc>
        <w:tc>
          <w:tcPr>
            <w:tcW w:w="2693" w:type="dxa"/>
          </w:tcPr>
          <w:p w:rsidR="00F66CA6" w:rsidRDefault="00B1336B" w:rsidP="00B04CCF">
            <w:pPr>
              <w:rPr>
                <w:rFonts w:ascii="Times New Roman" w:hAnsi="Times New Roman" w:cs="Times New Roman"/>
              </w:rPr>
            </w:pPr>
            <w:r>
              <w:rPr>
                <w:rFonts w:ascii="Times New Roman" w:hAnsi="Times New Roman" w:cs="Times New Roman"/>
              </w:rPr>
              <w:t>А</w:t>
            </w:r>
            <w:r w:rsidR="00F66CA6">
              <w:rPr>
                <w:rFonts w:ascii="Times New Roman" w:hAnsi="Times New Roman" w:cs="Times New Roman"/>
              </w:rPr>
              <w:t>рхівний відділ</w:t>
            </w:r>
          </w:p>
        </w:tc>
        <w:tc>
          <w:tcPr>
            <w:tcW w:w="1843" w:type="dxa"/>
          </w:tcPr>
          <w:p w:rsidR="00F66CA6" w:rsidRDefault="00F9786E" w:rsidP="00B04CCF">
            <w:pPr>
              <w:rPr>
                <w:rFonts w:ascii="Times New Roman" w:hAnsi="Times New Roman" w:cs="Times New Roman"/>
                <w:sz w:val="24"/>
                <w:szCs w:val="24"/>
              </w:rPr>
            </w:pPr>
            <w:r>
              <w:rPr>
                <w:rFonts w:ascii="Times New Roman" w:hAnsi="Times New Roman" w:cs="Times New Roman"/>
                <w:sz w:val="24"/>
                <w:szCs w:val="24"/>
              </w:rPr>
              <w:t>В</w:t>
            </w:r>
          </w:p>
        </w:tc>
        <w:tc>
          <w:tcPr>
            <w:tcW w:w="1919" w:type="dxa"/>
            <w:vMerge w:val="restart"/>
            <w:vAlign w:val="center"/>
          </w:tcPr>
          <w:p w:rsidR="00F66CA6" w:rsidRPr="00037BAC" w:rsidRDefault="00F66CA6" w:rsidP="00B04CCF">
            <w:pPr>
              <w:rPr>
                <w:rFonts w:ascii="Times New Roman" w:hAnsi="Times New Roman" w:cs="Times New Roman"/>
              </w:rPr>
            </w:pPr>
            <w:r w:rsidRPr="00037BAC">
              <w:rPr>
                <w:rFonts w:ascii="Times New Roman" w:hAnsi="Times New Roman" w:cs="Times New Roman"/>
              </w:rPr>
              <w:t>від 3-х до</w:t>
            </w:r>
            <w:r w:rsidR="00555141">
              <w:rPr>
                <w:rFonts w:ascii="Times New Roman" w:hAnsi="Times New Roman" w:cs="Times New Roman"/>
              </w:rPr>
              <w:t>1</w:t>
            </w:r>
            <w:r>
              <w:rPr>
                <w:rFonts w:ascii="Times New Roman" w:hAnsi="Times New Roman" w:cs="Times New Roman"/>
              </w:rPr>
              <w:t xml:space="preserve"> 5</w:t>
            </w:r>
            <w:r w:rsidRPr="00037BAC">
              <w:rPr>
                <w:rFonts w:ascii="Times New Roman" w:hAnsi="Times New Roman" w:cs="Times New Roman"/>
              </w:rPr>
              <w:t xml:space="preserve"> днів</w:t>
            </w:r>
          </w:p>
        </w:tc>
      </w:tr>
      <w:tr w:rsidR="00F66CA6" w:rsidTr="002F1C5D">
        <w:tc>
          <w:tcPr>
            <w:tcW w:w="851" w:type="dxa"/>
          </w:tcPr>
          <w:p w:rsidR="00F66CA6" w:rsidRPr="00085BF3" w:rsidRDefault="00F66CA6" w:rsidP="00B04CCF">
            <w:pPr>
              <w:pStyle w:val="a4"/>
              <w:numPr>
                <w:ilvl w:val="0"/>
                <w:numId w:val="2"/>
              </w:numPr>
              <w:rPr>
                <w:rFonts w:ascii="Times New Roman" w:hAnsi="Times New Roman" w:cs="Times New Roman"/>
                <w:sz w:val="24"/>
                <w:szCs w:val="24"/>
              </w:rPr>
            </w:pPr>
          </w:p>
        </w:tc>
        <w:tc>
          <w:tcPr>
            <w:tcW w:w="4394" w:type="dxa"/>
          </w:tcPr>
          <w:p w:rsidR="00F66CA6" w:rsidRPr="00037BAC" w:rsidRDefault="00F66CA6" w:rsidP="00B04CCF">
            <w:pPr>
              <w:rPr>
                <w:rFonts w:ascii="Times New Roman" w:hAnsi="Times New Roman" w:cs="Times New Roman"/>
              </w:rPr>
            </w:pPr>
            <w:r>
              <w:rPr>
                <w:rFonts w:ascii="Times New Roman" w:hAnsi="Times New Roman" w:cs="Times New Roman"/>
              </w:rPr>
              <w:t>Підготовка та оформлення архівних довідок, витягів та копій документів</w:t>
            </w:r>
          </w:p>
        </w:tc>
        <w:tc>
          <w:tcPr>
            <w:tcW w:w="3686" w:type="dxa"/>
          </w:tcPr>
          <w:p w:rsidR="00F66CA6" w:rsidRPr="00037BAC" w:rsidRDefault="00F66CA6" w:rsidP="00B04CCF">
            <w:pPr>
              <w:rPr>
                <w:rFonts w:ascii="Times New Roman" w:hAnsi="Times New Roman" w:cs="Times New Roman"/>
              </w:rPr>
            </w:pPr>
            <w:r>
              <w:rPr>
                <w:rFonts w:ascii="Times New Roman" w:hAnsi="Times New Roman" w:cs="Times New Roman"/>
              </w:rPr>
              <w:t>Спеціаліст</w:t>
            </w:r>
          </w:p>
        </w:tc>
        <w:tc>
          <w:tcPr>
            <w:tcW w:w="2693" w:type="dxa"/>
          </w:tcPr>
          <w:p w:rsidR="00F66CA6" w:rsidRPr="00037BAC" w:rsidRDefault="00B1336B" w:rsidP="00B04CCF">
            <w:pPr>
              <w:rPr>
                <w:rFonts w:ascii="Times New Roman" w:hAnsi="Times New Roman" w:cs="Times New Roman"/>
              </w:rPr>
            </w:pPr>
            <w:r>
              <w:rPr>
                <w:rFonts w:ascii="Times New Roman" w:hAnsi="Times New Roman" w:cs="Times New Roman"/>
              </w:rPr>
              <w:t>А</w:t>
            </w:r>
            <w:r w:rsidR="00F66CA6">
              <w:rPr>
                <w:rFonts w:ascii="Times New Roman" w:hAnsi="Times New Roman" w:cs="Times New Roman"/>
              </w:rPr>
              <w:t>рхівний відділ</w:t>
            </w:r>
          </w:p>
        </w:tc>
        <w:tc>
          <w:tcPr>
            <w:tcW w:w="1843" w:type="dxa"/>
          </w:tcPr>
          <w:p w:rsidR="00F66CA6" w:rsidRPr="00037BAC" w:rsidRDefault="00F66CA6" w:rsidP="00B04CCF">
            <w:pPr>
              <w:rPr>
                <w:rFonts w:ascii="Times New Roman" w:hAnsi="Times New Roman" w:cs="Times New Roman"/>
              </w:rPr>
            </w:pPr>
            <w:r w:rsidRPr="00037BAC">
              <w:rPr>
                <w:rFonts w:ascii="Times New Roman" w:hAnsi="Times New Roman" w:cs="Times New Roman"/>
              </w:rPr>
              <w:t>В</w:t>
            </w:r>
          </w:p>
        </w:tc>
        <w:tc>
          <w:tcPr>
            <w:tcW w:w="1919" w:type="dxa"/>
            <w:vMerge/>
            <w:vAlign w:val="center"/>
          </w:tcPr>
          <w:p w:rsidR="00F66CA6" w:rsidRPr="00037BAC" w:rsidRDefault="00F66CA6" w:rsidP="00B04CCF">
            <w:pPr>
              <w:rPr>
                <w:rFonts w:ascii="Times New Roman" w:hAnsi="Times New Roman" w:cs="Times New Roman"/>
              </w:rPr>
            </w:pPr>
          </w:p>
        </w:tc>
      </w:tr>
      <w:tr w:rsidR="00B04CCF" w:rsidTr="002F1C5D">
        <w:tc>
          <w:tcPr>
            <w:tcW w:w="851" w:type="dxa"/>
          </w:tcPr>
          <w:p w:rsidR="00B04CCF" w:rsidRPr="00085BF3" w:rsidRDefault="00B04CCF" w:rsidP="00B04CCF">
            <w:pPr>
              <w:pStyle w:val="a4"/>
              <w:numPr>
                <w:ilvl w:val="0"/>
                <w:numId w:val="2"/>
              </w:numPr>
              <w:rPr>
                <w:rFonts w:ascii="Times New Roman" w:hAnsi="Times New Roman" w:cs="Times New Roman"/>
                <w:sz w:val="24"/>
                <w:szCs w:val="24"/>
              </w:rPr>
            </w:pPr>
          </w:p>
        </w:tc>
        <w:tc>
          <w:tcPr>
            <w:tcW w:w="4394" w:type="dxa"/>
          </w:tcPr>
          <w:p w:rsidR="00B04CCF" w:rsidRPr="00037BAC" w:rsidRDefault="00B04CCF" w:rsidP="00B04CCF">
            <w:pPr>
              <w:rPr>
                <w:rFonts w:ascii="Times New Roman" w:hAnsi="Times New Roman" w:cs="Times New Roman"/>
              </w:rPr>
            </w:pPr>
            <w:r w:rsidRPr="00037BAC">
              <w:rPr>
                <w:rFonts w:ascii="Times New Roman" w:hAnsi="Times New Roman" w:cs="Times New Roman"/>
              </w:rPr>
              <w:t>Переда</w:t>
            </w:r>
            <w:r>
              <w:rPr>
                <w:rFonts w:ascii="Times New Roman" w:hAnsi="Times New Roman" w:cs="Times New Roman"/>
              </w:rPr>
              <w:t>ча на підпис</w:t>
            </w:r>
            <w:r w:rsidR="009E6C7A">
              <w:rPr>
                <w:rFonts w:ascii="Times New Roman" w:hAnsi="Times New Roman" w:cs="Times New Roman"/>
              </w:rPr>
              <w:t xml:space="preserve"> голові </w:t>
            </w:r>
            <w:r w:rsidR="00AB73D6">
              <w:rPr>
                <w:rFonts w:ascii="Times New Roman" w:hAnsi="Times New Roman" w:cs="Times New Roman"/>
              </w:rPr>
              <w:t xml:space="preserve">Дарницької </w:t>
            </w:r>
            <w:r w:rsidR="009E6C7A">
              <w:rPr>
                <w:rFonts w:ascii="Times New Roman" w:hAnsi="Times New Roman" w:cs="Times New Roman"/>
              </w:rPr>
              <w:t xml:space="preserve">районної в місті Києві державної </w:t>
            </w:r>
            <w:r w:rsidR="00AB73D6">
              <w:rPr>
                <w:rFonts w:ascii="Times New Roman" w:hAnsi="Times New Roman" w:cs="Times New Roman"/>
              </w:rPr>
              <w:t xml:space="preserve">адміністрації </w:t>
            </w:r>
            <w:r>
              <w:rPr>
                <w:rFonts w:ascii="Times New Roman" w:hAnsi="Times New Roman" w:cs="Times New Roman"/>
              </w:rPr>
              <w:t xml:space="preserve"> архівних довідок,</w:t>
            </w:r>
            <w:r w:rsidR="00D8419E">
              <w:rPr>
                <w:rFonts w:ascii="Times New Roman" w:hAnsi="Times New Roman" w:cs="Times New Roman"/>
              </w:rPr>
              <w:t xml:space="preserve"> </w:t>
            </w:r>
            <w:r>
              <w:rPr>
                <w:rFonts w:ascii="Times New Roman" w:hAnsi="Times New Roman" w:cs="Times New Roman"/>
              </w:rPr>
              <w:t>витягів, листів</w:t>
            </w:r>
          </w:p>
        </w:tc>
        <w:tc>
          <w:tcPr>
            <w:tcW w:w="3686" w:type="dxa"/>
          </w:tcPr>
          <w:p w:rsidR="00B04CCF" w:rsidRDefault="000B5944" w:rsidP="0078403C">
            <w:pPr>
              <w:rPr>
                <w:rFonts w:ascii="Times New Roman" w:hAnsi="Times New Roman" w:cs="Times New Roman"/>
              </w:rPr>
            </w:pPr>
            <w:r>
              <w:rPr>
                <w:rFonts w:ascii="Times New Roman" w:hAnsi="Times New Roman" w:cs="Times New Roman"/>
              </w:rPr>
              <w:t>Спеціаліст</w:t>
            </w:r>
            <w:r w:rsidR="00CB0377">
              <w:rPr>
                <w:rFonts w:ascii="Times New Roman" w:hAnsi="Times New Roman" w:cs="Times New Roman"/>
              </w:rPr>
              <w:t xml:space="preserve"> </w:t>
            </w:r>
          </w:p>
          <w:p w:rsidR="00F36C31" w:rsidRDefault="00F36C31" w:rsidP="0078403C">
            <w:pPr>
              <w:rPr>
                <w:rFonts w:ascii="Times New Roman" w:hAnsi="Times New Roman" w:cs="Times New Roman"/>
              </w:rPr>
            </w:pPr>
          </w:p>
          <w:p w:rsidR="00F36C31" w:rsidRDefault="00F36C31" w:rsidP="0078403C">
            <w:pPr>
              <w:rPr>
                <w:rFonts w:ascii="Times New Roman" w:hAnsi="Times New Roman" w:cs="Times New Roman"/>
              </w:rPr>
            </w:pPr>
          </w:p>
          <w:p w:rsidR="000B5944" w:rsidRPr="00037BAC" w:rsidRDefault="00F36C31" w:rsidP="00BA2ECD">
            <w:pPr>
              <w:rPr>
                <w:rFonts w:ascii="Times New Roman" w:hAnsi="Times New Roman" w:cs="Times New Roman"/>
              </w:rPr>
            </w:pPr>
            <w:r>
              <w:rPr>
                <w:rFonts w:ascii="Times New Roman" w:hAnsi="Times New Roman" w:cs="Times New Roman"/>
              </w:rPr>
              <w:t>Спеціаліст</w:t>
            </w:r>
          </w:p>
        </w:tc>
        <w:tc>
          <w:tcPr>
            <w:tcW w:w="2693" w:type="dxa"/>
          </w:tcPr>
          <w:p w:rsidR="002B2286" w:rsidRDefault="00B1336B" w:rsidP="00B04CCF">
            <w:pPr>
              <w:rPr>
                <w:rFonts w:ascii="Times New Roman" w:hAnsi="Times New Roman" w:cs="Times New Roman"/>
              </w:rPr>
            </w:pPr>
            <w:r>
              <w:rPr>
                <w:rFonts w:ascii="Times New Roman" w:hAnsi="Times New Roman" w:cs="Times New Roman"/>
              </w:rPr>
              <w:t>С</w:t>
            </w:r>
            <w:r w:rsidR="002B2286">
              <w:rPr>
                <w:rFonts w:ascii="Times New Roman" w:hAnsi="Times New Roman" w:cs="Times New Roman"/>
              </w:rPr>
              <w:t>ектор організаційно-аналітичного забезпечення роботи голови</w:t>
            </w:r>
          </w:p>
          <w:p w:rsidR="00500D76" w:rsidRPr="00037BAC" w:rsidRDefault="00F36C31" w:rsidP="00F33A5B">
            <w:pPr>
              <w:rPr>
                <w:rFonts w:ascii="Times New Roman" w:hAnsi="Times New Roman" w:cs="Times New Roman"/>
              </w:rPr>
            </w:pPr>
            <w:r>
              <w:rPr>
                <w:rFonts w:ascii="Times New Roman" w:hAnsi="Times New Roman" w:cs="Times New Roman"/>
              </w:rPr>
              <w:t>архівний відділ</w:t>
            </w:r>
          </w:p>
        </w:tc>
        <w:tc>
          <w:tcPr>
            <w:tcW w:w="1843" w:type="dxa"/>
          </w:tcPr>
          <w:p w:rsidR="00B04CCF" w:rsidRDefault="00E721F5" w:rsidP="00B04CCF">
            <w:pPr>
              <w:rPr>
                <w:rFonts w:ascii="Times New Roman" w:hAnsi="Times New Roman" w:cs="Times New Roman"/>
              </w:rPr>
            </w:pPr>
            <w:r>
              <w:rPr>
                <w:rFonts w:ascii="Times New Roman" w:hAnsi="Times New Roman" w:cs="Times New Roman"/>
              </w:rPr>
              <w:t>У</w:t>
            </w:r>
          </w:p>
          <w:p w:rsidR="00F36C31" w:rsidRDefault="00F36C31" w:rsidP="00B04CCF">
            <w:pPr>
              <w:rPr>
                <w:rFonts w:ascii="Times New Roman" w:hAnsi="Times New Roman" w:cs="Times New Roman"/>
              </w:rPr>
            </w:pPr>
          </w:p>
          <w:p w:rsidR="00F36C31" w:rsidRDefault="00F36C31" w:rsidP="00B04CCF">
            <w:pPr>
              <w:rPr>
                <w:rFonts w:ascii="Times New Roman" w:hAnsi="Times New Roman" w:cs="Times New Roman"/>
              </w:rPr>
            </w:pPr>
          </w:p>
          <w:p w:rsidR="00F36C31" w:rsidRPr="00037BAC" w:rsidRDefault="00F36C31" w:rsidP="00B04CCF">
            <w:pPr>
              <w:rPr>
                <w:rFonts w:ascii="Times New Roman" w:hAnsi="Times New Roman" w:cs="Times New Roman"/>
              </w:rPr>
            </w:pPr>
            <w:r>
              <w:rPr>
                <w:rFonts w:ascii="Times New Roman" w:hAnsi="Times New Roman" w:cs="Times New Roman"/>
              </w:rPr>
              <w:t>У</w:t>
            </w:r>
          </w:p>
        </w:tc>
        <w:tc>
          <w:tcPr>
            <w:tcW w:w="1919" w:type="dxa"/>
            <w:vAlign w:val="center"/>
          </w:tcPr>
          <w:p w:rsidR="00B04CCF" w:rsidRPr="00037BAC" w:rsidRDefault="00B04CCF" w:rsidP="00B04CCF">
            <w:pPr>
              <w:rPr>
                <w:rFonts w:ascii="Times New Roman" w:hAnsi="Times New Roman" w:cs="Times New Roman"/>
              </w:rPr>
            </w:pPr>
            <w:r w:rsidRPr="00037BAC">
              <w:rPr>
                <w:rFonts w:ascii="Times New Roman" w:hAnsi="Times New Roman" w:cs="Times New Roman"/>
              </w:rPr>
              <w:t>1-2 дні</w:t>
            </w:r>
          </w:p>
        </w:tc>
      </w:tr>
      <w:tr w:rsidR="005A73DE" w:rsidTr="002F1C5D">
        <w:tc>
          <w:tcPr>
            <w:tcW w:w="851" w:type="dxa"/>
          </w:tcPr>
          <w:p w:rsidR="005A73DE" w:rsidRPr="00085BF3" w:rsidRDefault="005A73DE" w:rsidP="00B04CCF">
            <w:pPr>
              <w:pStyle w:val="a4"/>
              <w:numPr>
                <w:ilvl w:val="0"/>
                <w:numId w:val="2"/>
              </w:numPr>
              <w:rPr>
                <w:rFonts w:ascii="Times New Roman" w:hAnsi="Times New Roman" w:cs="Times New Roman"/>
                <w:sz w:val="24"/>
                <w:szCs w:val="24"/>
              </w:rPr>
            </w:pPr>
          </w:p>
        </w:tc>
        <w:tc>
          <w:tcPr>
            <w:tcW w:w="4394" w:type="dxa"/>
          </w:tcPr>
          <w:p w:rsidR="005A73DE" w:rsidRDefault="00D078FE" w:rsidP="00B04CCF">
            <w:pPr>
              <w:rPr>
                <w:rFonts w:ascii="Times New Roman" w:hAnsi="Times New Roman" w:cs="Times New Roman"/>
              </w:rPr>
            </w:pPr>
            <w:r>
              <w:rPr>
                <w:rFonts w:ascii="Times New Roman" w:hAnsi="Times New Roman" w:cs="Times New Roman"/>
              </w:rPr>
              <w:t xml:space="preserve"> Прийняття рішення про підписання архівних довідок, витягів,листів суб’єктів звернення</w:t>
            </w:r>
          </w:p>
        </w:tc>
        <w:tc>
          <w:tcPr>
            <w:tcW w:w="3686" w:type="dxa"/>
            <w:vAlign w:val="center"/>
          </w:tcPr>
          <w:p w:rsidR="00B54432" w:rsidRDefault="00B54432" w:rsidP="00B54432">
            <w:pPr>
              <w:rPr>
                <w:rFonts w:ascii="Times New Roman" w:hAnsi="Times New Roman" w:cs="Times New Roman"/>
              </w:rPr>
            </w:pPr>
            <w:r>
              <w:rPr>
                <w:rFonts w:ascii="Times New Roman" w:hAnsi="Times New Roman" w:cs="Times New Roman"/>
              </w:rPr>
              <w:t>Голова Дарницької районної в місті Києві державної  адміністрації</w:t>
            </w:r>
          </w:p>
          <w:p w:rsidR="005A73DE" w:rsidRDefault="005A73DE" w:rsidP="00407B5D">
            <w:pPr>
              <w:rPr>
                <w:rFonts w:ascii="Times New Roman" w:hAnsi="Times New Roman" w:cs="Times New Roman"/>
              </w:rPr>
            </w:pPr>
          </w:p>
        </w:tc>
        <w:tc>
          <w:tcPr>
            <w:tcW w:w="2693" w:type="dxa"/>
            <w:vAlign w:val="center"/>
          </w:tcPr>
          <w:p w:rsidR="005A73DE" w:rsidRDefault="005A73DE" w:rsidP="00B04CCF">
            <w:pPr>
              <w:rPr>
                <w:rFonts w:ascii="Times New Roman" w:hAnsi="Times New Roman" w:cs="Times New Roman"/>
              </w:rPr>
            </w:pPr>
          </w:p>
        </w:tc>
        <w:tc>
          <w:tcPr>
            <w:tcW w:w="1843" w:type="dxa"/>
            <w:vAlign w:val="center"/>
          </w:tcPr>
          <w:p w:rsidR="005A73DE" w:rsidRDefault="005A73DE" w:rsidP="00080994">
            <w:pPr>
              <w:rPr>
                <w:rFonts w:ascii="Times New Roman" w:hAnsi="Times New Roman" w:cs="Times New Roman"/>
              </w:rPr>
            </w:pPr>
            <w:r>
              <w:rPr>
                <w:rFonts w:ascii="Times New Roman" w:hAnsi="Times New Roman" w:cs="Times New Roman"/>
              </w:rPr>
              <w:t>З</w:t>
            </w:r>
          </w:p>
        </w:tc>
        <w:tc>
          <w:tcPr>
            <w:tcW w:w="1919" w:type="dxa"/>
            <w:vMerge w:val="restart"/>
            <w:vAlign w:val="center"/>
          </w:tcPr>
          <w:p w:rsidR="005A73DE" w:rsidRDefault="005A73DE" w:rsidP="00080994">
            <w:pPr>
              <w:rPr>
                <w:rFonts w:ascii="Times New Roman" w:hAnsi="Times New Roman" w:cs="Times New Roman"/>
              </w:rPr>
            </w:pPr>
            <w:r>
              <w:rPr>
                <w:rFonts w:ascii="Times New Roman" w:hAnsi="Times New Roman" w:cs="Times New Roman"/>
              </w:rPr>
              <w:t>1</w:t>
            </w:r>
            <w:r w:rsidRPr="00037BAC">
              <w:rPr>
                <w:rFonts w:ascii="Times New Roman" w:hAnsi="Times New Roman" w:cs="Times New Roman"/>
              </w:rPr>
              <w:t xml:space="preserve"> </w:t>
            </w:r>
            <w:r>
              <w:rPr>
                <w:rFonts w:ascii="Times New Roman" w:hAnsi="Times New Roman" w:cs="Times New Roman"/>
              </w:rPr>
              <w:t>– 2 дні</w:t>
            </w:r>
          </w:p>
        </w:tc>
      </w:tr>
      <w:tr w:rsidR="005A73DE" w:rsidTr="002F1C5D">
        <w:tc>
          <w:tcPr>
            <w:tcW w:w="851" w:type="dxa"/>
          </w:tcPr>
          <w:p w:rsidR="005A73DE" w:rsidRPr="00085BF3" w:rsidRDefault="005A73DE" w:rsidP="00B04CCF">
            <w:pPr>
              <w:pStyle w:val="a4"/>
              <w:numPr>
                <w:ilvl w:val="0"/>
                <w:numId w:val="2"/>
              </w:numPr>
              <w:rPr>
                <w:rFonts w:ascii="Times New Roman" w:hAnsi="Times New Roman" w:cs="Times New Roman"/>
                <w:sz w:val="24"/>
                <w:szCs w:val="24"/>
              </w:rPr>
            </w:pPr>
          </w:p>
        </w:tc>
        <w:tc>
          <w:tcPr>
            <w:tcW w:w="4394" w:type="dxa"/>
          </w:tcPr>
          <w:p w:rsidR="005A73DE" w:rsidRPr="00037BAC" w:rsidRDefault="005A73DE" w:rsidP="00B04CCF">
            <w:pPr>
              <w:rPr>
                <w:rFonts w:ascii="Times New Roman" w:hAnsi="Times New Roman" w:cs="Times New Roman"/>
              </w:rPr>
            </w:pPr>
            <w:r>
              <w:rPr>
                <w:rFonts w:ascii="Times New Roman" w:hAnsi="Times New Roman" w:cs="Times New Roman"/>
              </w:rPr>
              <w:t xml:space="preserve">Засвідчення підписів на архівних довідках,витягах гербовою </w:t>
            </w:r>
            <w:r w:rsidR="00BA5916">
              <w:rPr>
                <w:rFonts w:ascii="Times New Roman" w:hAnsi="Times New Roman" w:cs="Times New Roman"/>
              </w:rPr>
              <w:t xml:space="preserve">печаткою </w:t>
            </w:r>
            <w:r>
              <w:rPr>
                <w:rFonts w:ascii="Times New Roman" w:hAnsi="Times New Roman" w:cs="Times New Roman"/>
              </w:rPr>
              <w:t>Дарницької районної в місті Києві державної адміністрації, копій документів печаткою відділу організації діловодства</w:t>
            </w:r>
          </w:p>
        </w:tc>
        <w:tc>
          <w:tcPr>
            <w:tcW w:w="3686" w:type="dxa"/>
            <w:vAlign w:val="center"/>
          </w:tcPr>
          <w:p w:rsidR="005A73DE" w:rsidRDefault="00C6734B" w:rsidP="00407B5D">
            <w:pPr>
              <w:rPr>
                <w:rFonts w:ascii="Times New Roman" w:hAnsi="Times New Roman" w:cs="Times New Roman"/>
              </w:rPr>
            </w:pPr>
            <w:r>
              <w:rPr>
                <w:rFonts w:ascii="Times New Roman" w:hAnsi="Times New Roman" w:cs="Times New Roman"/>
              </w:rPr>
              <w:t xml:space="preserve">Спеціалісти архівного </w:t>
            </w:r>
            <w:r w:rsidR="005A73DE">
              <w:rPr>
                <w:rFonts w:ascii="Times New Roman" w:hAnsi="Times New Roman" w:cs="Times New Roman"/>
              </w:rPr>
              <w:t xml:space="preserve">відділу </w:t>
            </w:r>
          </w:p>
          <w:p w:rsidR="005A73DE" w:rsidRPr="00037BAC" w:rsidRDefault="00D37FA5" w:rsidP="00407B5D">
            <w:pPr>
              <w:rPr>
                <w:rFonts w:ascii="Times New Roman" w:hAnsi="Times New Roman" w:cs="Times New Roman"/>
              </w:rPr>
            </w:pPr>
            <w:r>
              <w:rPr>
                <w:rFonts w:ascii="Times New Roman" w:hAnsi="Times New Roman" w:cs="Times New Roman"/>
              </w:rPr>
              <w:t xml:space="preserve"> Начальник</w:t>
            </w:r>
            <w:r w:rsidR="00E20824">
              <w:rPr>
                <w:rFonts w:ascii="Times New Roman" w:hAnsi="Times New Roman" w:cs="Times New Roman"/>
              </w:rPr>
              <w:t xml:space="preserve"> відділу </w:t>
            </w:r>
            <w:r w:rsidR="005A73DE">
              <w:rPr>
                <w:rFonts w:ascii="Times New Roman" w:hAnsi="Times New Roman" w:cs="Times New Roman"/>
              </w:rPr>
              <w:t>організації  діловодства</w:t>
            </w:r>
          </w:p>
        </w:tc>
        <w:tc>
          <w:tcPr>
            <w:tcW w:w="2693" w:type="dxa"/>
            <w:vAlign w:val="center"/>
          </w:tcPr>
          <w:p w:rsidR="005A73DE" w:rsidRDefault="00D03732" w:rsidP="00B04CCF">
            <w:pPr>
              <w:rPr>
                <w:rFonts w:ascii="Times New Roman" w:hAnsi="Times New Roman" w:cs="Times New Roman"/>
              </w:rPr>
            </w:pPr>
            <w:r>
              <w:rPr>
                <w:rFonts w:ascii="Times New Roman" w:hAnsi="Times New Roman" w:cs="Times New Roman"/>
              </w:rPr>
              <w:t>А</w:t>
            </w:r>
            <w:r w:rsidR="005A73DE">
              <w:rPr>
                <w:rFonts w:ascii="Times New Roman" w:hAnsi="Times New Roman" w:cs="Times New Roman"/>
              </w:rPr>
              <w:t>рхівний відділ</w:t>
            </w:r>
          </w:p>
          <w:p w:rsidR="005A73DE" w:rsidRDefault="005A73DE" w:rsidP="00B04CCF">
            <w:pPr>
              <w:rPr>
                <w:rFonts w:ascii="Times New Roman" w:hAnsi="Times New Roman" w:cs="Times New Roman"/>
              </w:rPr>
            </w:pPr>
            <w:r>
              <w:rPr>
                <w:rFonts w:ascii="Times New Roman" w:hAnsi="Times New Roman" w:cs="Times New Roman"/>
              </w:rPr>
              <w:t>відділ організації діловодства</w:t>
            </w:r>
          </w:p>
          <w:p w:rsidR="005A73DE" w:rsidRPr="00037BAC" w:rsidRDefault="005A73DE" w:rsidP="00B04CCF">
            <w:pPr>
              <w:rPr>
                <w:rFonts w:ascii="Times New Roman" w:hAnsi="Times New Roman" w:cs="Times New Roman"/>
              </w:rPr>
            </w:pPr>
          </w:p>
        </w:tc>
        <w:tc>
          <w:tcPr>
            <w:tcW w:w="1843" w:type="dxa"/>
            <w:vAlign w:val="center"/>
          </w:tcPr>
          <w:p w:rsidR="005A73DE" w:rsidRDefault="0015073F" w:rsidP="00080994">
            <w:pPr>
              <w:rPr>
                <w:rFonts w:ascii="Times New Roman" w:hAnsi="Times New Roman" w:cs="Times New Roman"/>
              </w:rPr>
            </w:pPr>
            <w:r>
              <w:rPr>
                <w:rFonts w:ascii="Times New Roman" w:hAnsi="Times New Roman" w:cs="Times New Roman"/>
              </w:rPr>
              <w:t>У</w:t>
            </w:r>
          </w:p>
          <w:p w:rsidR="00E20824" w:rsidRPr="00037BAC" w:rsidRDefault="00A27ACF" w:rsidP="00080994">
            <w:pPr>
              <w:rPr>
                <w:rFonts w:ascii="Times New Roman" w:hAnsi="Times New Roman" w:cs="Times New Roman"/>
              </w:rPr>
            </w:pPr>
            <w:r>
              <w:rPr>
                <w:rFonts w:ascii="Times New Roman" w:hAnsi="Times New Roman" w:cs="Times New Roman"/>
              </w:rPr>
              <w:t>В</w:t>
            </w:r>
          </w:p>
        </w:tc>
        <w:tc>
          <w:tcPr>
            <w:tcW w:w="1919" w:type="dxa"/>
            <w:vMerge/>
            <w:vAlign w:val="center"/>
          </w:tcPr>
          <w:p w:rsidR="005A73DE" w:rsidRPr="00037BAC" w:rsidRDefault="005A73DE" w:rsidP="00080994">
            <w:pPr>
              <w:rPr>
                <w:rFonts w:ascii="Times New Roman" w:hAnsi="Times New Roman" w:cs="Times New Roman"/>
              </w:rPr>
            </w:pPr>
          </w:p>
        </w:tc>
      </w:tr>
      <w:tr w:rsidR="00E4280C" w:rsidTr="002F1C5D">
        <w:tc>
          <w:tcPr>
            <w:tcW w:w="851" w:type="dxa"/>
          </w:tcPr>
          <w:p w:rsidR="00E4280C" w:rsidRPr="00085BF3" w:rsidRDefault="00E4280C" w:rsidP="00B04CCF">
            <w:pPr>
              <w:pStyle w:val="a4"/>
              <w:numPr>
                <w:ilvl w:val="0"/>
                <w:numId w:val="2"/>
              </w:numPr>
              <w:rPr>
                <w:rFonts w:ascii="Times New Roman" w:hAnsi="Times New Roman" w:cs="Times New Roman"/>
                <w:sz w:val="24"/>
                <w:szCs w:val="24"/>
              </w:rPr>
            </w:pPr>
          </w:p>
        </w:tc>
        <w:tc>
          <w:tcPr>
            <w:tcW w:w="4394" w:type="dxa"/>
          </w:tcPr>
          <w:p w:rsidR="00E4280C" w:rsidRPr="00037BAC" w:rsidRDefault="00726326" w:rsidP="00B04CCF">
            <w:pPr>
              <w:rPr>
                <w:rFonts w:ascii="Times New Roman" w:hAnsi="Times New Roman" w:cs="Times New Roman"/>
              </w:rPr>
            </w:pPr>
            <w:r>
              <w:rPr>
                <w:rFonts w:ascii="Times New Roman" w:hAnsi="Times New Roman" w:cs="Times New Roman"/>
              </w:rPr>
              <w:t>Реєс</w:t>
            </w:r>
            <w:r w:rsidR="00E4280C">
              <w:rPr>
                <w:rFonts w:ascii="Times New Roman" w:hAnsi="Times New Roman" w:cs="Times New Roman"/>
              </w:rPr>
              <w:t>трація довідо</w:t>
            </w:r>
            <w:r>
              <w:rPr>
                <w:rFonts w:ascii="Times New Roman" w:hAnsi="Times New Roman" w:cs="Times New Roman"/>
              </w:rPr>
              <w:t>к</w:t>
            </w:r>
            <w:r w:rsidR="00E4280C">
              <w:rPr>
                <w:rFonts w:ascii="Times New Roman" w:hAnsi="Times New Roman" w:cs="Times New Roman"/>
              </w:rPr>
              <w:t>,витя</w:t>
            </w:r>
            <w:r>
              <w:rPr>
                <w:rFonts w:ascii="Times New Roman" w:hAnsi="Times New Roman" w:cs="Times New Roman"/>
              </w:rPr>
              <w:t>гів</w:t>
            </w:r>
            <w:r w:rsidR="00E4280C">
              <w:rPr>
                <w:rFonts w:ascii="Times New Roman" w:hAnsi="Times New Roman" w:cs="Times New Roman"/>
              </w:rPr>
              <w:t>,</w:t>
            </w:r>
            <w:r>
              <w:rPr>
                <w:rFonts w:ascii="Times New Roman" w:hAnsi="Times New Roman" w:cs="Times New Roman"/>
              </w:rPr>
              <w:t xml:space="preserve"> </w:t>
            </w:r>
            <w:r w:rsidR="00E4280C">
              <w:rPr>
                <w:rFonts w:ascii="Times New Roman" w:hAnsi="Times New Roman" w:cs="Times New Roman"/>
              </w:rPr>
              <w:t>копій докум</w:t>
            </w:r>
            <w:r>
              <w:rPr>
                <w:rFonts w:ascii="Times New Roman" w:hAnsi="Times New Roman" w:cs="Times New Roman"/>
              </w:rPr>
              <w:t xml:space="preserve">ентів та листів в журналі реєстрації </w:t>
            </w:r>
            <w:r w:rsidR="00396874">
              <w:rPr>
                <w:rFonts w:ascii="Times New Roman" w:hAnsi="Times New Roman" w:cs="Times New Roman"/>
              </w:rPr>
              <w:t>адмі</w:t>
            </w:r>
            <w:r>
              <w:rPr>
                <w:rFonts w:ascii="Times New Roman" w:hAnsi="Times New Roman" w:cs="Times New Roman"/>
              </w:rPr>
              <w:t xml:space="preserve">ністративних </w:t>
            </w:r>
            <w:r w:rsidR="00E4280C">
              <w:rPr>
                <w:rFonts w:ascii="Times New Roman" w:hAnsi="Times New Roman" w:cs="Times New Roman"/>
              </w:rPr>
              <w:t>справ</w:t>
            </w:r>
          </w:p>
        </w:tc>
        <w:tc>
          <w:tcPr>
            <w:tcW w:w="3686" w:type="dxa"/>
            <w:vAlign w:val="center"/>
          </w:tcPr>
          <w:p w:rsidR="00E4280C" w:rsidRPr="00F54078" w:rsidRDefault="00E4280C" w:rsidP="00B04CCF">
            <w:pPr>
              <w:rPr>
                <w:rFonts w:ascii="Times New Roman" w:hAnsi="Times New Roman" w:cs="Times New Roman"/>
              </w:rPr>
            </w:pPr>
            <w:r>
              <w:rPr>
                <w:rFonts w:ascii="Times New Roman" w:hAnsi="Times New Roman" w:cs="Times New Roman"/>
              </w:rPr>
              <w:t xml:space="preserve">Спеціаліст </w:t>
            </w:r>
          </w:p>
        </w:tc>
        <w:tc>
          <w:tcPr>
            <w:tcW w:w="2693" w:type="dxa"/>
            <w:vAlign w:val="center"/>
          </w:tcPr>
          <w:p w:rsidR="00E4280C" w:rsidRPr="00F54078" w:rsidRDefault="00E3215E" w:rsidP="00B04CCF">
            <w:pPr>
              <w:rPr>
                <w:rFonts w:ascii="Times New Roman" w:hAnsi="Times New Roman" w:cs="Times New Roman"/>
              </w:rPr>
            </w:pPr>
            <w:r>
              <w:rPr>
                <w:rFonts w:ascii="Times New Roman" w:hAnsi="Times New Roman" w:cs="Times New Roman"/>
              </w:rPr>
              <w:t>А</w:t>
            </w:r>
            <w:r w:rsidR="00E4280C">
              <w:rPr>
                <w:rFonts w:ascii="Times New Roman" w:hAnsi="Times New Roman" w:cs="Times New Roman"/>
              </w:rPr>
              <w:t>рхівний відділ</w:t>
            </w:r>
          </w:p>
        </w:tc>
        <w:tc>
          <w:tcPr>
            <w:tcW w:w="1843" w:type="dxa"/>
          </w:tcPr>
          <w:p w:rsidR="00E4280C" w:rsidRPr="00037BAC" w:rsidRDefault="00E4280C" w:rsidP="00B04CCF">
            <w:pPr>
              <w:rPr>
                <w:rFonts w:ascii="Times New Roman" w:hAnsi="Times New Roman" w:cs="Times New Roman"/>
              </w:rPr>
            </w:pPr>
            <w:r w:rsidRPr="00037BAC">
              <w:rPr>
                <w:rFonts w:ascii="Times New Roman" w:hAnsi="Times New Roman" w:cs="Times New Roman"/>
              </w:rPr>
              <w:t>В</w:t>
            </w:r>
          </w:p>
        </w:tc>
        <w:tc>
          <w:tcPr>
            <w:tcW w:w="1919" w:type="dxa"/>
            <w:vAlign w:val="center"/>
          </w:tcPr>
          <w:p w:rsidR="00E4280C" w:rsidRPr="00037BAC" w:rsidRDefault="00E4280C" w:rsidP="00B04CCF">
            <w:pPr>
              <w:rPr>
                <w:rFonts w:ascii="Times New Roman" w:hAnsi="Times New Roman" w:cs="Times New Roman"/>
              </w:rPr>
            </w:pPr>
            <w:r w:rsidRPr="00037BAC">
              <w:rPr>
                <w:rFonts w:ascii="Times New Roman" w:hAnsi="Times New Roman" w:cs="Times New Roman"/>
              </w:rPr>
              <w:t>1-2 дні</w:t>
            </w:r>
          </w:p>
        </w:tc>
      </w:tr>
      <w:tr w:rsidR="00E4280C" w:rsidTr="002F1C5D">
        <w:tc>
          <w:tcPr>
            <w:tcW w:w="851" w:type="dxa"/>
          </w:tcPr>
          <w:p w:rsidR="00E4280C" w:rsidRPr="00085BF3" w:rsidRDefault="00E4280C" w:rsidP="00B04CCF">
            <w:pPr>
              <w:pStyle w:val="a4"/>
              <w:numPr>
                <w:ilvl w:val="0"/>
                <w:numId w:val="2"/>
              </w:numPr>
              <w:rPr>
                <w:rFonts w:ascii="Times New Roman" w:hAnsi="Times New Roman" w:cs="Times New Roman"/>
                <w:sz w:val="24"/>
                <w:szCs w:val="24"/>
              </w:rPr>
            </w:pPr>
          </w:p>
        </w:tc>
        <w:tc>
          <w:tcPr>
            <w:tcW w:w="4394" w:type="dxa"/>
          </w:tcPr>
          <w:p w:rsidR="00E4280C" w:rsidRPr="00037BAC" w:rsidRDefault="00503AF9" w:rsidP="00B04CCF">
            <w:pPr>
              <w:rPr>
                <w:rFonts w:ascii="Times New Roman" w:hAnsi="Times New Roman" w:cs="Times New Roman"/>
              </w:rPr>
            </w:pPr>
            <w:r>
              <w:rPr>
                <w:rFonts w:ascii="Times New Roman" w:hAnsi="Times New Roman" w:cs="Times New Roman"/>
              </w:rPr>
              <w:t>Видача суб’єкту звернення  архівних довідок, витягів, копій документів та відповідей, відмітка в журналі видачі довідок.</w:t>
            </w:r>
          </w:p>
        </w:tc>
        <w:tc>
          <w:tcPr>
            <w:tcW w:w="3686" w:type="dxa"/>
            <w:vAlign w:val="center"/>
          </w:tcPr>
          <w:p w:rsidR="00E4280C" w:rsidRPr="00037BAC" w:rsidRDefault="00E4280C" w:rsidP="00B04CCF">
            <w:pPr>
              <w:rPr>
                <w:rFonts w:ascii="Times New Roman" w:hAnsi="Times New Roman" w:cs="Times New Roman"/>
              </w:rPr>
            </w:pPr>
            <w:r>
              <w:rPr>
                <w:rFonts w:ascii="Times New Roman" w:hAnsi="Times New Roman" w:cs="Times New Roman"/>
              </w:rPr>
              <w:t>Спеціал</w:t>
            </w:r>
            <w:r w:rsidR="00CA4B3E">
              <w:rPr>
                <w:rFonts w:ascii="Times New Roman" w:hAnsi="Times New Roman" w:cs="Times New Roman"/>
              </w:rPr>
              <w:t xml:space="preserve">іст </w:t>
            </w:r>
            <w:r>
              <w:rPr>
                <w:rFonts w:ascii="Times New Roman" w:hAnsi="Times New Roman" w:cs="Times New Roman"/>
              </w:rPr>
              <w:t xml:space="preserve"> </w:t>
            </w:r>
          </w:p>
        </w:tc>
        <w:tc>
          <w:tcPr>
            <w:tcW w:w="2693" w:type="dxa"/>
            <w:vAlign w:val="center"/>
          </w:tcPr>
          <w:p w:rsidR="00E4280C" w:rsidRPr="00037BAC" w:rsidRDefault="00E3215E" w:rsidP="00B04CCF">
            <w:pPr>
              <w:rPr>
                <w:rFonts w:ascii="Times New Roman" w:hAnsi="Times New Roman" w:cs="Times New Roman"/>
              </w:rPr>
            </w:pPr>
            <w:r>
              <w:rPr>
                <w:rFonts w:ascii="Times New Roman" w:hAnsi="Times New Roman" w:cs="Times New Roman"/>
              </w:rPr>
              <w:t>А</w:t>
            </w:r>
            <w:r w:rsidR="006466BF">
              <w:rPr>
                <w:rFonts w:ascii="Times New Roman" w:hAnsi="Times New Roman" w:cs="Times New Roman"/>
              </w:rPr>
              <w:t>рхівний відділ</w:t>
            </w:r>
          </w:p>
        </w:tc>
        <w:tc>
          <w:tcPr>
            <w:tcW w:w="1843" w:type="dxa"/>
            <w:vAlign w:val="center"/>
          </w:tcPr>
          <w:p w:rsidR="00E4280C" w:rsidRPr="00037BAC" w:rsidRDefault="00E4280C" w:rsidP="00B04CCF">
            <w:pPr>
              <w:rPr>
                <w:rFonts w:ascii="Times New Roman" w:hAnsi="Times New Roman" w:cs="Times New Roman"/>
              </w:rPr>
            </w:pPr>
            <w:r w:rsidRPr="00037BAC">
              <w:rPr>
                <w:rFonts w:ascii="Times New Roman" w:hAnsi="Times New Roman" w:cs="Times New Roman"/>
              </w:rPr>
              <w:t>В</w:t>
            </w:r>
          </w:p>
        </w:tc>
        <w:tc>
          <w:tcPr>
            <w:tcW w:w="1919" w:type="dxa"/>
            <w:vAlign w:val="center"/>
          </w:tcPr>
          <w:p w:rsidR="00E4280C" w:rsidRPr="00037BAC" w:rsidRDefault="00E4280C" w:rsidP="00B04CCF">
            <w:pPr>
              <w:rPr>
                <w:rFonts w:ascii="Times New Roman" w:hAnsi="Times New Roman" w:cs="Times New Roman"/>
              </w:rPr>
            </w:pPr>
            <w:r>
              <w:rPr>
                <w:rFonts w:ascii="Times New Roman" w:hAnsi="Times New Roman" w:cs="Times New Roman"/>
              </w:rPr>
              <w:t xml:space="preserve">З 25 </w:t>
            </w:r>
            <w:proofErr w:type="spellStart"/>
            <w:r>
              <w:rPr>
                <w:rFonts w:ascii="Times New Roman" w:hAnsi="Times New Roman" w:cs="Times New Roman"/>
              </w:rPr>
              <w:t>–го</w:t>
            </w:r>
            <w:proofErr w:type="spellEnd"/>
            <w:r>
              <w:rPr>
                <w:rFonts w:ascii="Times New Roman" w:hAnsi="Times New Roman" w:cs="Times New Roman"/>
              </w:rPr>
              <w:t xml:space="preserve"> дня</w:t>
            </w:r>
          </w:p>
        </w:tc>
      </w:tr>
    </w:tbl>
    <w:p w:rsidR="00A757B2" w:rsidRDefault="000A649F" w:rsidP="00E74EB6">
      <w:pPr>
        <w:spacing w:after="0" w:line="240" w:lineRule="auto"/>
        <w:ind w:left="8789" w:hanging="425"/>
        <w:rPr>
          <w:rFonts w:ascii="Times New Roman" w:hAnsi="Times New Roman" w:cs="Times New Roman"/>
          <w:sz w:val="24"/>
          <w:szCs w:val="24"/>
        </w:rPr>
      </w:pPr>
      <w:r>
        <w:rPr>
          <w:rFonts w:ascii="Times New Roman" w:hAnsi="Times New Roman" w:cs="Times New Roman"/>
          <w:sz w:val="24"/>
          <w:szCs w:val="24"/>
        </w:rPr>
        <w:t>Загальна кількість днів надання послуги – до 25 днів</w:t>
      </w:r>
    </w:p>
    <w:p w:rsidR="000A649F" w:rsidRDefault="000A649F" w:rsidP="00E74EB6">
      <w:pPr>
        <w:spacing w:after="0" w:line="240" w:lineRule="auto"/>
        <w:ind w:left="8789" w:hanging="425"/>
        <w:rPr>
          <w:rFonts w:ascii="Times New Roman" w:hAnsi="Times New Roman" w:cs="Times New Roman"/>
          <w:sz w:val="24"/>
          <w:szCs w:val="24"/>
        </w:rPr>
      </w:pPr>
      <w:r>
        <w:rPr>
          <w:rFonts w:ascii="Times New Roman" w:hAnsi="Times New Roman" w:cs="Times New Roman"/>
          <w:sz w:val="24"/>
          <w:szCs w:val="24"/>
        </w:rPr>
        <w:t>Загальна кількість</w:t>
      </w:r>
      <w:r w:rsidR="001C7844">
        <w:rPr>
          <w:rFonts w:ascii="Times New Roman" w:hAnsi="Times New Roman" w:cs="Times New Roman"/>
          <w:sz w:val="24"/>
          <w:szCs w:val="24"/>
        </w:rPr>
        <w:t xml:space="preserve"> днів( передбачених законодавством) – 30 днів</w:t>
      </w:r>
    </w:p>
    <w:p w:rsidR="003C3201" w:rsidRPr="00294EA0" w:rsidRDefault="00602133" w:rsidP="003C3201">
      <w:pPr>
        <w:ind w:firstLine="709"/>
        <w:contextualSpacing/>
        <w:jc w:val="both"/>
        <w:rPr>
          <w:rFonts w:ascii="Times New Roman" w:hAnsi="Times New Roman" w:cs="Times New Roman"/>
          <w:sz w:val="24"/>
          <w:szCs w:val="24"/>
        </w:rPr>
      </w:pPr>
      <w:r w:rsidRPr="00294EA0">
        <w:rPr>
          <w:rFonts w:ascii="Times New Roman" w:hAnsi="Times New Roman" w:cs="Times New Roman"/>
          <w:sz w:val="24"/>
          <w:szCs w:val="24"/>
        </w:rPr>
        <w:t xml:space="preserve">Механізм оскарження: </w:t>
      </w:r>
      <w:r w:rsidR="003C3201" w:rsidRPr="00294EA0">
        <w:rPr>
          <w:rFonts w:ascii="Times New Roman" w:hAnsi="Times New Roman" w:cs="Times New Roman"/>
          <w:sz w:val="24"/>
          <w:szCs w:val="24"/>
        </w:rPr>
        <w:t>У разі виявлення недоліків при отриманні адміністративної послуги, суб’єкт звернення може звернутися для їх усунення (усно чи письмово) до посадових осіб, які безпосередньо забезпечують надання адміністративної послуги. Посадова особа, яка безпосередньо забезпечує надання адміністративної послуги, терміново (позачергово) вживає заходів щодо усунення виявлених недоліків.</w:t>
      </w:r>
    </w:p>
    <w:p w:rsidR="003C3201" w:rsidRPr="00294EA0" w:rsidRDefault="003C3201" w:rsidP="003C3201">
      <w:pPr>
        <w:ind w:firstLine="709"/>
        <w:contextualSpacing/>
        <w:jc w:val="both"/>
        <w:rPr>
          <w:rFonts w:ascii="Times New Roman" w:hAnsi="Times New Roman" w:cs="Times New Roman"/>
          <w:sz w:val="24"/>
          <w:szCs w:val="24"/>
        </w:rPr>
      </w:pPr>
      <w:r w:rsidRPr="00294EA0">
        <w:rPr>
          <w:rFonts w:ascii="Times New Roman" w:hAnsi="Times New Roman" w:cs="Times New Roman"/>
          <w:sz w:val="24"/>
          <w:szCs w:val="24"/>
        </w:rPr>
        <w:t>У відповідності до вимог статей 16, 17 Закону України «Про звернення громадян», суб’єкт звернення може оскаржити результат надання адміністративної послуги до вищого органу або посадовій особі (що не позбавляє права звернутися до суду відповідно до чинного законодавства), у разі незгоди з прийнятим за скаргою рішенням – безпосередньо до суду.</w:t>
      </w:r>
    </w:p>
    <w:p w:rsidR="003C3201" w:rsidRPr="00294EA0" w:rsidRDefault="003C3201" w:rsidP="003C3201">
      <w:pPr>
        <w:ind w:firstLine="709"/>
        <w:contextualSpacing/>
        <w:jc w:val="both"/>
        <w:rPr>
          <w:rFonts w:ascii="Times New Roman" w:hAnsi="Times New Roman" w:cs="Times New Roman"/>
          <w:sz w:val="24"/>
          <w:szCs w:val="24"/>
        </w:rPr>
      </w:pPr>
      <w:r w:rsidRPr="00294EA0">
        <w:rPr>
          <w:rFonts w:ascii="Times New Roman" w:hAnsi="Times New Roman"/>
          <w:sz w:val="24"/>
          <w:szCs w:val="24"/>
        </w:rPr>
        <w:t xml:space="preserve">Скарга на рішення, що оскаржувалось, може бути подана до органу або посадовій особі вищого рівня протягом одного року з моменту його прийняття, але не пізніше одного місяця з часу ознайомлення громадянина з прийнятим рішенням. Скарги, подані з порушенням зазначеного терміну, не розглядаються. </w:t>
      </w:r>
    </w:p>
    <w:p w:rsidR="003C3201" w:rsidRPr="00294EA0" w:rsidRDefault="003C3201" w:rsidP="003C3201">
      <w:pPr>
        <w:ind w:firstLine="709"/>
        <w:contextualSpacing/>
        <w:jc w:val="both"/>
        <w:rPr>
          <w:rFonts w:ascii="Times New Roman" w:hAnsi="Times New Roman"/>
          <w:sz w:val="24"/>
          <w:szCs w:val="24"/>
        </w:rPr>
      </w:pPr>
      <w:r w:rsidRPr="00294EA0">
        <w:rPr>
          <w:rFonts w:ascii="Times New Roman" w:hAnsi="Times New Roman"/>
          <w:sz w:val="24"/>
          <w:szCs w:val="24"/>
        </w:rPr>
        <w:t>Відповідно до статті 19 Закону України «Про адміністративні послуги», статті 99 Кодексу адміністративного судочинства України, для звернення до суду за захистом прав, свобод та інтересів особи встановлюється шестимісячний строк, який обчислюється з дня, коли особа дізналася або повинна була дізнатися про порушення своїх прав, свобод чи інтересів.</w:t>
      </w:r>
    </w:p>
    <w:p w:rsidR="003C3201" w:rsidRPr="00294EA0" w:rsidRDefault="003C3201" w:rsidP="00DD4151">
      <w:pPr>
        <w:ind w:firstLine="709"/>
        <w:contextualSpacing/>
        <w:jc w:val="both"/>
        <w:rPr>
          <w:sz w:val="24"/>
          <w:szCs w:val="24"/>
        </w:rPr>
      </w:pPr>
      <w:r w:rsidRPr="00294EA0">
        <w:rPr>
          <w:rFonts w:ascii="Times New Roman" w:hAnsi="Times New Roman"/>
          <w:sz w:val="24"/>
          <w:szCs w:val="24"/>
        </w:rPr>
        <w:t xml:space="preserve">Якщо законом передбачена можливість </w:t>
      </w:r>
      <w:r w:rsidRPr="00294EA0">
        <w:rPr>
          <w:rFonts w:ascii="Times New Roman" w:hAnsi="Times New Roman"/>
          <w:color w:val="000000" w:themeColor="text1"/>
          <w:sz w:val="24"/>
          <w:szCs w:val="24"/>
        </w:rPr>
        <w:t>досудового порядку вирішення спору і позивач</w:t>
      </w:r>
      <w:r w:rsidRPr="00294EA0">
        <w:rPr>
          <w:rFonts w:ascii="Times New Roman" w:hAnsi="Times New Roman"/>
          <w:sz w:val="24"/>
          <w:szCs w:val="24"/>
        </w:rPr>
        <w:t xml:space="preserve"> скористався цим порядком, то для звернення до суду встановлюється місячний строк, який обчислюється з дня, коли позивач дізнався про рішення </w:t>
      </w:r>
      <w:r w:rsidRPr="00294EA0">
        <w:rPr>
          <w:rFonts w:ascii="Times New Roman" w:hAnsi="Times New Roman"/>
          <w:color w:val="000000" w:themeColor="text1"/>
          <w:sz w:val="24"/>
          <w:szCs w:val="24"/>
        </w:rPr>
        <w:t>суб'єкта владних повноважень</w:t>
      </w:r>
      <w:r w:rsidRPr="00294EA0">
        <w:rPr>
          <w:rFonts w:ascii="Times New Roman" w:hAnsi="Times New Roman"/>
          <w:sz w:val="24"/>
          <w:szCs w:val="24"/>
        </w:rPr>
        <w:t xml:space="preserve"> за результатами розгляду його скарги на рішення, дії або бездіяльність суб'єкта владних повноважень. </w:t>
      </w:r>
    </w:p>
    <w:p w:rsidR="00D06691" w:rsidRPr="00294EA0" w:rsidRDefault="00D34891" w:rsidP="00602133">
      <w:pPr>
        <w:spacing w:after="0" w:line="240" w:lineRule="auto"/>
        <w:ind w:left="284"/>
        <w:jc w:val="both"/>
        <w:rPr>
          <w:rFonts w:ascii="Times New Roman" w:hAnsi="Times New Roman" w:cs="Times New Roman"/>
          <w:sz w:val="24"/>
          <w:szCs w:val="24"/>
        </w:rPr>
      </w:pPr>
      <w:r w:rsidRPr="00294EA0">
        <w:rPr>
          <w:rFonts w:ascii="Times New Roman" w:hAnsi="Times New Roman" w:cs="Times New Roman"/>
          <w:sz w:val="24"/>
          <w:szCs w:val="24"/>
        </w:rPr>
        <w:t>Керівник апарату</w:t>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Pr="00294EA0">
        <w:rPr>
          <w:rFonts w:ascii="Times New Roman" w:hAnsi="Times New Roman" w:cs="Times New Roman"/>
          <w:sz w:val="24"/>
          <w:szCs w:val="24"/>
        </w:rPr>
        <w:tab/>
      </w:r>
      <w:r w:rsidR="006353E4" w:rsidRPr="00294EA0">
        <w:rPr>
          <w:rFonts w:ascii="Times New Roman" w:hAnsi="Times New Roman" w:cs="Times New Roman"/>
          <w:sz w:val="24"/>
          <w:szCs w:val="24"/>
        </w:rPr>
        <w:tab/>
      </w:r>
      <w:r w:rsidR="006353E4" w:rsidRPr="00294EA0">
        <w:rPr>
          <w:rFonts w:ascii="Times New Roman" w:hAnsi="Times New Roman" w:cs="Times New Roman"/>
          <w:sz w:val="24"/>
          <w:szCs w:val="24"/>
        </w:rPr>
        <w:tab/>
      </w:r>
      <w:r w:rsidR="00766988" w:rsidRPr="00294EA0">
        <w:rPr>
          <w:rFonts w:ascii="Times New Roman" w:hAnsi="Times New Roman" w:cs="Times New Roman"/>
          <w:sz w:val="24"/>
          <w:szCs w:val="24"/>
        </w:rPr>
        <w:tab/>
      </w:r>
      <w:r w:rsidRPr="00294EA0">
        <w:rPr>
          <w:rFonts w:ascii="Times New Roman" w:hAnsi="Times New Roman" w:cs="Times New Roman"/>
          <w:sz w:val="24"/>
          <w:szCs w:val="24"/>
        </w:rPr>
        <w:t>М.Устименко</w:t>
      </w:r>
    </w:p>
    <w:sectPr w:rsidR="00D06691" w:rsidRPr="00294EA0" w:rsidSect="00781C5E">
      <w:headerReference w:type="even" r:id="rId8"/>
      <w:headerReference w:type="default" r:id="rId9"/>
      <w:footerReference w:type="even" r:id="rId10"/>
      <w:footerReference w:type="default" r:id="rId11"/>
      <w:headerReference w:type="first" r:id="rId12"/>
      <w:footerReference w:type="first" r:id="rId13"/>
      <w:pgSz w:w="16838" w:h="11906" w:orient="landscape"/>
      <w:pgMar w:top="907" w:right="678" w:bottom="45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948" w:rsidRDefault="000E0948" w:rsidP="000E0948">
      <w:pPr>
        <w:spacing w:after="0" w:line="240" w:lineRule="auto"/>
      </w:pPr>
      <w:r>
        <w:separator/>
      </w:r>
    </w:p>
  </w:endnote>
  <w:endnote w:type="continuationSeparator" w:id="1">
    <w:p w:rsidR="000E0948" w:rsidRDefault="000E0948" w:rsidP="000E09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969" w:rsidRDefault="003E796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969" w:rsidRDefault="003E7969">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969" w:rsidRDefault="003E796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948" w:rsidRDefault="000E0948" w:rsidP="000E0948">
      <w:pPr>
        <w:spacing w:after="0" w:line="240" w:lineRule="auto"/>
      </w:pPr>
      <w:r>
        <w:separator/>
      </w:r>
    </w:p>
  </w:footnote>
  <w:footnote w:type="continuationSeparator" w:id="1">
    <w:p w:rsidR="000E0948" w:rsidRDefault="000E0948" w:rsidP="000E09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969" w:rsidRDefault="003E7969">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810473"/>
      <w:docPartObj>
        <w:docPartGallery w:val="Page Numbers (Top of Page)"/>
        <w:docPartUnique/>
      </w:docPartObj>
    </w:sdtPr>
    <w:sdtContent>
      <w:p w:rsidR="00781C5E" w:rsidRDefault="00781C5E">
        <w:pPr>
          <w:pStyle w:val="a7"/>
          <w:jc w:val="center"/>
        </w:pP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86806"/>
      <w:docPartObj>
        <w:docPartGallery w:val="Page Numbers (Top of Page)"/>
        <w:docPartUnique/>
      </w:docPartObj>
    </w:sdtPr>
    <w:sdtContent>
      <w:p w:rsidR="003E7969" w:rsidRDefault="007B4541">
        <w:pPr>
          <w:pStyle w:val="a7"/>
          <w:jc w:val="center"/>
        </w:pPr>
        <w:fldSimple w:instr=" PAGE   \* MERGEFORMAT ">
          <w:r w:rsidR="00781C5E">
            <w:rPr>
              <w:noProof/>
            </w:rPr>
            <w:t>1</w:t>
          </w:r>
        </w:fldSimple>
      </w:p>
    </w:sdtContent>
  </w:sdt>
  <w:p w:rsidR="00251A75" w:rsidRDefault="00251A7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14BB"/>
    <w:multiLevelType w:val="hybridMultilevel"/>
    <w:tmpl w:val="BAA4A174"/>
    <w:lvl w:ilvl="0" w:tplc="83D28BFC">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B351622"/>
    <w:multiLevelType w:val="hybridMultilevel"/>
    <w:tmpl w:val="7BB0A8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B549CD"/>
    <w:rsid w:val="0001263E"/>
    <w:rsid w:val="00012A25"/>
    <w:rsid w:val="00037BAC"/>
    <w:rsid w:val="0004300B"/>
    <w:rsid w:val="00074478"/>
    <w:rsid w:val="00076D21"/>
    <w:rsid w:val="00080994"/>
    <w:rsid w:val="00085BF3"/>
    <w:rsid w:val="000A277A"/>
    <w:rsid w:val="000A39B8"/>
    <w:rsid w:val="000A649F"/>
    <w:rsid w:val="000B0DC8"/>
    <w:rsid w:val="000B3733"/>
    <w:rsid w:val="000B39EC"/>
    <w:rsid w:val="000B5944"/>
    <w:rsid w:val="000D3FDD"/>
    <w:rsid w:val="000E0948"/>
    <w:rsid w:val="000F4332"/>
    <w:rsid w:val="00100BF3"/>
    <w:rsid w:val="001059E8"/>
    <w:rsid w:val="00115E3B"/>
    <w:rsid w:val="00132BAA"/>
    <w:rsid w:val="00135799"/>
    <w:rsid w:val="00146256"/>
    <w:rsid w:val="0015073F"/>
    <w:rsid w:val="00165E6F"/>
    <w:rsid w:val="001807CA"/>
    <w:rsid w:val="001B0B5F"/>
    <w:rsid w:val="001B6939"/>
    <w:rsid w:val="001C7844"/>
    <w:rsid w:val="001D4BE6"/>
    <w:rsid w:val="001E09F9"/>
    <w:rsid w:val="001E4234"/>
    <w:rsid w:val="00205285"/>
    <w:rsid w:val="00205A62"/>
    <w:rsid w:val="002111AB"/>
    <w:rsid w:val="0021350B"/>
    <w:rsid w:val="00224FC9"/>
    <w:rsid w:val="0024124D"/>
    <w:rsid w:val="002506C2"/>
    <w:rsid w:val="00251A75"/>
    <w:rsid w:val="002651A4"/>
    <w:rsid w:val="00271848"/>
    <w:rsid w:val="00274929"/>
    <w:rsid w:val="0028080D"/>
    <w:rsid w:val="00294EA0"/>
    <w:rsid w:val="002975CA"/>
    <w:rsid w:val="002B2286"/>
    <w:rsid w:val="002E1AD7"/>
    <w:rsid w:val="002E3906"/>
    <w:rsid w:val="002F1C5D"/>
    <w:rsid w:val="002F1E4A"/>
    <w:rsid w:val="0030630F"/>
    <w:rsid w:val="003325AC"/>
    <w:rsid w:val="0034718E"/>
    <w:rsid w:val="00380927"/>
    <w:rsid w:val="003916A2"/>
    <w:rsid w:val="00394AA4"/>
    <w:rsid w:val="00396874"/>
    <w:rsid w:val="00397270"/>
    <w:rsid w:val="003B040E"/>
    <w:rsid w:val="003B6ABC"/>
    <w:rsid w:val="003C3201"/>
    <w:rsid w:val="003E2E58"/>
    <w:rsid w:val="003E6429"/>
    <w:rsid w:val="003E7969"/>
    <w:rsid w:val="003F77AE"/>
    <w:rsid w:val="003F786C"/>
    <w:rsid w:val="00407B5D"/>
    <w:rsid w:val="00431E63"/>
    <w:rsid w:val="00434C12"/>
    <w:rsid w:val="00450252"/>
    <w:rsid w:val="00451C9B"/>
    <w:rsid w:val="004728DD"/>
    <w:rsid w:val="0047608E"/>
    <w:rsid w:val="0048194A"/>
    <w:rsid w:val="004872F3"/>
    <w:rsid w:val="004A1054"/>
    <w:rsid w:val="004A269E"/>
    <w:rsid w:val="004A3B14"/>
    <w:rsid w:val="004A4E7C"/>
    <w:rsid w:val="004A5CB9"/>
    <w:rsid w:val="004B28D1"/>
    <w:rsid w:val="004D44C8"/>
    <w:rsid w:val="004E35EB"/>
    <w:rsid w:val="004E57FF"/>
    <w:rsid w:val="004E5A6E"/>
    <w:rsid w:val="004E7C05"/>
    <w:rsid w:val="00500D76"/>
    <w:rsid w:val="00503AF9"/>
    <w:rsid w:val="005047F8"/>
    <w:rsid w:val="00506EC7"/>
    <w:rsid w:val="00510F17"/>
    <w:rsid w:val="00534B54"/>
    <w:rsid w:val="00541935"/>
    <w:rsid w:val="00552CE1"/>
    <w:rsid w:val="00555141"/>
    <w:rsid w:val="00560A1A"/>
    <w:rsid w:val="005664C5"/>
    <w:rsid w:val="005A42FE"/>
    <w:rsid w:val="005A73DE"/>
    <w:rsid w:val="005B4A50"/>
    <w:rsid w:val="005C298B"/>
    <w:rsid w:val="005C7C16"/>
    <w:rsid w:val="005E18EA"/>
    <w:rsid w:val="005E6BF8"/>
    <w:rsid w:val="005F383C"/>
    <w:rsid w:val="005F5F80"/>
    <w:rsid w:val="005F7EF0"/>
    <w:rsid w:val="00602133"/>
    <w:rsid w:val="006106C7"/>
    <w:rsid w:val="0061646C"/>
    <w:rsid w:val="00620557"/>
    <w:rsid w:val="00627571"/>
    <w:rsid w:val="006353E4"/>
    <w:rsid w:val="00636133"/>
    <w:rsid w:val="00641A15"/>
    <w:rsid w:val="00643EFF"/>
    <w:rsid w:val="006466BF"/>
    <w:rsid w:val="006529EB"/>
    <w:rsid w:val="00652EE0"/>
    <w:rsid w:val="00662082"/>
    <w:rsid w:val="00662398"/>
    <w:rsid w:val="0066267F"/>
    <w:rsid w:val="006637E6"/>
    <w:rsid w:val="00670E48"/>
    <w:rsid w:val="00683EC5"/>
    <w:rsid w:val="006C5616"/>
    <w:rsid w:val="006D0C39"/>
    <w:rsid w:val="006D7D4D"/>
    <w:rsid w:val="006E1D74"/>
    <w:rsid w:val="006F1B33"/>
    <w:rsid w:val="006F1F31"/>
    <w:rsid w:val="006F34CB"/>
    <w:rsid w:val="00726326"/>
    <w:rsid w:val="00744A5D"/>
    <w:rsid w:val="007450F4"/>
    <w:rsid w:val="00762703"/>
    <w:rsid w:val="00766988"/>
    <w:rsid w:val="0077060B"/>
    <w:rsid w:val="00776847"/>
    <w:rsid w:val="00777AAE"/>
    <w:rsid w:val="00781C5E"/>
    <w:rsid w:val="0078403C"/>
    <w:rsid w:val="0079484A"/>
    <w:rsid w:val="00795D7F"/>
    <w:rsid w:val="00796CEB"/>
    <w:rsid w:val="007B4541"/>
    <w:rsid w:val="007C59CD"/>
    <w:rsid w:val="00800D19"/>
    <w:rsid w:val="00813FBC"/>
    <w:rsid w:val="00815861"/>
    <w:rsid w:val="008319C3"/>
    <w:rsid w:val="00857BCD"/>
    <w:rsid w:val="008643FA"/>
    <w:rsid w:val="00872766"/>
    <w:rsid w:val="00876F18"/>
    <w:rsid w:val="00877D2C"/>
    <w:rsid w:val="00894E08"/>
    <w:rsid w:val="008B42E0"/>
    <w:rsid w:val="008D6123"/>
    <w:rsid w:val="008D7F47"/>
    <w:rsid w:val="008E47AE"/>
    <w:rsid w:val="008E73FB"/>
    <w:rsid w:val="00904680"/>
    <w:rsid w:val="009060AC"/>
    <w:rsid w:val="0091666A"/>
    <w:rsid w:val="009240B8"/>
    <w:rsid w:val="009433BA"/>
    <w:rsid w:val="009515BE"/>
    <w:rsid w:val="00957F77"/>
    <w:rsid w:val="00961F4E"/>
    <w:rsid w:val="00971AAF"/>
    <w:rsid w:val="009A4162"/>
    <w:rsid w:val="009B62C3"/>
    <w:rsid w:val="009D1C39"/>
    <w:rsid w:val="009E4BBD"/>
    <w:rsid w:val="009E6C7A"/>
    <w:rsid w:val="00A063E6"/>
    <w:rsid w:val="00A10C06"/>
    <w:rsid w:val="00A123AC"/>
    <w:rsid w:val="00A22D80"/>
    <w:rsid w:val="00A2629D"/>
    <w:rsid w:val="00A27ACF"/>
    <w:rsid w:val="00A322B2"/>
    <w:rsid w:val="00A32F7C"/>
    <w:rsid w:val="00A33011"/>
    <w:rsid w:val="00A757B2"/>
    <w:rsid w:val="00A81DB4"/>
    <w:rsid w:val="00A833ED"/>
    <w:rsid w:val="00A86E5A"/>
    <w:rsid w:val="00A87D8A"/>
    <w:rsid w:val="00A96219"/>
    <w:rsid w:val="00AA59D0"/>
    <w:rsid w:val="00AB34C6"/>
    <w:rsid w:val="00AB73D6"/>
    <w:rsid w:val="00AE6882"/>
    <w:rsid w:val="00B04CCF"/>
    <w:rsid w:val="00B1336B"/>
    <w:rsid w:val="00B1371A"/>
    <w:rsid w:val="00B156BA"/>
    <w:rsid w:val="00B21A37"/>
    <w:rsid w:val="00B37A40"/>
    <w:rsid w:val="00B54432"/>
    <w:rsid w:val="00B549CD"/>
    <w:rsid w:val="00B62670"/>
    <w:rsid w:val="00B6637F"/>
    <w:rsid w:val="00B91E9B"/>
    <w:rsid w:val="00B96946"/>
    <w:rsid w:val="00BA00AC"/>
    <w:rsid w:val="00BA2ECD"/>
    <w:rsid w:val="00BA5916"/>
    <w:rsid w:val="00BB4E22"/>
    <w:rsid w:val="00BB7C8B"/>
    <w:rsid w:val="00BD2A9B"/>
    <w:rsid w:val="00C02CDC"/>
    <w:rsid w:val="00C05F48"/>
    <w:rsid w:val="00C401B7"/>
    <w:rsid w:val="00C52B3A"/>
    <w:rsid w:val="00C56605"/>
    <w:rsid w:val="00C63177"/>
    <w:rsid w:val="00C66311"/>
    <w:rsid w:val="00C6734B"/>
    <w:rsid w:val="00C85522"/>
    <w:rsid w:val="00C91CFF"/>
    <w:rsid w:val="00CA4B3E"/>
    <w:rsid w:val="00CB0377"/>
    <w:rsid w:val="00CB2F0E"/>
    <w:rsid w:val="00CB3E4F"/>
    <w:rsid w:val="00CB4565"/>
    <w:rsid w:val="00CD0013"/>
    <w:rsid w:val="00CD1292"/>
    <w:rsid w:val="00CD1374"/>
    <w:rsid w:val="00CD35E4"/>
    <w:rsid w:val="00CD4022"/>
    <w:rsid w:val="00CD4502"/>
    <w:rsid w:val="00D03732"/>
    <w:rsid w:val="00D04C4E"/>
    <w:rsid w:val="00D06691"/>
    <w:rsid w:val="00D078FE"/>
    <w:rsid w:val="00D12BCF"/>
    <w:rsid w:val="00D25F28"/>
    <w:rsid w:val="00D34891"/>
    <w:rsid w:val="00D37FA5"/>
    <w:rsid w:val="00D535FE"/>
    <w:rsid w:val="00D7139E"/>
    <w:rsid w:val="00D74115"/>
    <w:rsid w:val="00D74285"/>
    <w:rsid w:val="00D8419E"/>
    <w:rsid w:val="00DB2931"/>
    <w:rsid w:val="00DB629D"/>
    <w:rsid w:val="00DB7B88"/>
    <w:rsid w:val="00DC1F8C"/>
    <w:rsid w:val="00DC217F"/>
    <w:rsid w:val="00DC4065"/>
    <w:rsid w:val="00DC7A13"/>
    <w:rsid w:val="00DD3642"/>
    <w:rsid w:val="00DD4151"/>
    <w:rsid w:val="00DD7C99"/>
    <w:rsid w:val="00DE5B5A"/>
    <w:rsid w:val="00DF4495"/>
    <w:rsid w:val="00E05A33"/>
    <w:rsid w:val="00E069DA"/>
    <w:rsid w:val="00E06D1C"/>
    <w:rsid w:val="00E1407C"/>
    <w:rsid w:val="00E20824"/>
    <w:rsid w:val="00E23EB8"/>
    <w:rsid w:val="00E3215E"/>
    <w:rsid w:val="00E41122"/>
    <w:rsid w:val="00E4280C"/>
    <w:rsid w:val="00E55073"/>
    <w:rsid w:val="00E60A0A"/>
    <w:rsid w:val="00E71C30"/>
    <w:rsid w:val="00E721F5"/>
    <w:rsid w:val="00E73397"/>
    <w:rsid w:val="00E74EB6"/>
    <w:rsid w:val="00E774E1"/>
    <w:rsid w:val="00E91CBD"/>
    <w:rsid w:val="00E95928"/>
    <w:rsid w:val="00E97269"/>
    <w:rsid w:val="00ED37E3"/>
    <w:rsid w:val="00F0719C"/>
    <w:rsid w:val="00F15FDA"/>
    <w:rsid w:val="00F20657"/>
    <w:rsid w:val="00F2740E"/>
    <w:rsid w:val="00F316A7"/>
    <w:rsid w:val="00F33A5B"/>
    <w:rsid w:val="00F35E70"/>
    <w:rsid w:val="00F36C31"/>
    <w:rsid w:val="00F37B1B"/>
    <w:rsid w:val="00F41300"/>
    <w:rsid w:val="00F450D8"/>
    <w:rsid w:val="00F45FEB"/>
    <w:rsid w:val="00F46392"/>
    <w:rsid w:val="00F47225"/>
    <w:rsid w:val="00F53A24"/>
    <w:rsid w:val="00F53CC6"/>
    <w:rsid w:val="00F54078"/>
    <w:rsid w:val="00F5522F"/>
    <w:rsid w:val="00F66CA6"/>
    <w:rsid w:val="00F87461"/>
    <w:rsid w:val="00F95C3B"/>
    <w:rsid w:val="00F9786E"/>
    <w:rsid w:val="00FA13B3"/>
    <w:rsid w:val="00FB6DE6"/>
    <w:rsid w:val="00FC0AD5"/>
    <w:rsid w:val="00FC0E16"/>
    <w:rsid w:val="00FD71DD"/>
    <w:rsid w:val="00FE5B1E"/>
    <w:rsid w:val="00FE6756"/>
    <w:rsid w:val="00FF6B7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0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3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00B"/>
    <w:pPr>
      <w:ind w:left="720"/>
      <w:contextualSpacing/>
    </w:pPr>
  </w:style>
  <w:style w:type="paragraph" w:styleId="a5">
    <w:name w:val="Balloon Text"/>
    <w:basedOn w:val="a"/>
    <w:link w:val="a6"/>
    <w:uiPriority w:val="99"/>
    <w:semiHidden/>
    <w:unhideWhenUsed/>
    <w:rsid w:val="002E1AD7"/>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2E1AD7"/>
    <w:rPr>
      <w:rFonts w:ascii="Tahoma" w:hAnsi="Tahoma" w:cs="Tahoma"/>
      <w:sz w:val="16"/>
      <w:szCs w:val="16"/>
    </w:rPr>
  </w:style>
  <w:style w:type="paragraph" w:styleId="a7">
    <w:name w:val="header"/>
    <w:basedOn w:val="a"/>
    <w:link w:val="a8"/>
    <w:uiPriority w:val="99"/>
    <w:unhideWhenUsed/>
    <w:rsid w:val="000E0948"/>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0E0948"/>
  </w:style>
  <w:style w:type="paragraph" w:styleId="a9">
    <w:name w:val="footer"/>
    <w:basedOn w:val="a"/>
    <w:link w:val="aa"/>
    <w:uiPriority w:val="99"/>
    <w:semiHidden/>
    <w:unhideWhenUsed/>
    <w:rsid w:val="000E0948"/>
    <w:pPr>
      <w:tabs>
        <w:tab w:val="center" w:pos="4819"/>
        <w:tab w:val="right" w:pos="9639"/>
      </w:tabs>
      <w:spacing w:after="0" w:line="240" w:lineRule="auto"/>
    </w:pPr>
  </w:style>
  <w:style w:type="character" w:customStyle="1" w:styleId="aa">
    <w:name w:val="Нижній колонтитул Знак"/>
    <w:basedOn w:val="a0"/>
    <w:link w:val="a9"/>
    <w:uiPriority w:val="99"/>
    <w:semiHidden/>
    <w:rsid w:val="000E09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0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3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00B"/>
    <w:pPr>
      <w:ind w:left="720"/>
      <w:contextualSpacing/>
    </w:pPr>
  </w:style>
  <w:style w:type="paragraph" w:styleId="a5">
    <w:name w:val="Balloon Text"/>
    <w:basedOn w:val="a"/>
    <w:link w:val="a6"/>
    <w:uiPriority w:val="99"/>
    <w:semiHidden/>
    <w:unhideWhenUsed/>
    <w:rsid w:val="002E1A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A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3530-279C-4CB5-B0C0-2EC666B4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2647</Words>
  <Characters>1510</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053</dc:creator>
  <cp:lastModifiedBy>prockova</cp:lastModifiedBy>
  <cp:revision>91</cp:revision>
  <cp:lastPrinted>2013-04-19T07:49:00Z</cp:lastPrinted>
  <dcterms:created xsi:type="dcterms:W3CDTF">2013-04-26T08:41:00Z</dcterms:created>
  <dcterms:modified xsi:type="dcterms:W3CDTF">2013-06-18T17:23:00Z</dcterms:modified>
</cp:coreProperties>
</file>